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506" w:type="dxa"/>
        <w:jc w:val="center"/>
        <w:tblLook w:val="04A0" w:firstRow="1" w:lastRow="0" w:firstColumn="1" w:lastColumn="0" w:noHBand="0" w:noVBand="1"/>
      </w:tblPr>
      <w:tblGrid>
        <w:gridCol w:w="4662"/>
        <w:gridCol w:w="5844"/>
      </w:tblGrid>
      <w:tr w:rsidR="00DE3BD4" w:rsidRPr="002F2E3A" w14:paraId="3ECDB13F" w14:textId="77777777" w:rsidTr="00F60B10">
        <w:trPr>
          <w:trHeight w:val="1539"/>
          <w:jc w:val="center"/>
        </w:trPr>
        <w:tc>
          <w:tcPr>
            <w:tcW w:w="4662" w:type="dxa"/>
          </w:tcPr>
          <w:p w14:paraId="3A7F9EA8" w14:textId="77777777" w:rsidR="00DE3BD4" w:rsidRPr="002F2E3A" w:rsidRDefault="00DE3BD4" w:rsidP="007F5FE9">
            <w:pPr>
              <w:tabs>
                <w:tab w:val="center" w:pos="6300"/>
              </w:tabs>
              <w:ind w:left="-252" w:right="-142" w:firstLine="34"/>
              <w:jc w:val="center"/>
              <w:rPr>
                <w:b/>
                <w:sz w:val="26"/>
                <w:szCs w:val="30"/>
                <w:lang w:val="en-US"/>
              </w:rPr>
            </w:pPr>
            <w:r w:rsidRPr="002F2E3A">
              <w:rPr>
                <w:b/>
                <w:sz w:val="26"/>
                <w:szCs w:val="30"/>
                <w:lang w:val="en-US"/>
              </w:rPr>
              <w:t>BỘ TÀI NGUYÊN VÀ MÔI TRƯỜNG</w:t>
            </w:r>
          </w:p>
          <w:p w14:paraId="4CF65917" w14:textId="77777777" w:rsidR="00DE3BD4" w:rsidRPr="002F2E3A" w:rsidRDefault="00DE3BD4" w:rsidP="007F5FE9">
            <w:pPr>
              <w:tabs>
                <w:tab w:val="center" w:pos="1620"/>
                <w:tab w:val="center" w:pos="6300"/>
              </w:tabs>
              <w:ind w:left="-252" w:right="-142" w:firstLine="425"/>
              <w:jc w:val="center"/>
              <w:rPr>
                <w:sz w:val="26"/>
                <w:szCs w:val="30"/>
              </w:rPr>
            </w:pPr>
            <w:r w:rsidRPr="002F2E3A">
              <w:rPr>
                <w:noProof/>
                <w:sz w:val="26"/>
                <w:szCs w:val="30"/>
                <w:lang w:val="en-US" w:eastAsia="en-US" w:bidi="ar-SA"/>
              </w:rPr>
              <mc:AlternateContent>
                <mc:Choice Requires="wps">
                  <w:drawing>
                    <wp:anchor distT="4294967295" distB="4294967295" distL="114300" distR="114300" simplePos="0" relativeHeight="251660288" behindDoc="0" locked="0" layoutInCell="1" allowOverlap="1" wp14:anchorId="741598FF" wp14:editId="072C3DA6">
                      <wp:simplePos x="0" y="0"/>
                      <wp:positionH relativeFrom="column">
                        <wp:posOffset>838200</wp:posOffset>
                      </wp:positionH>
                      <wp:positionV relativeFrom="paragraph">
                        <wp:posOffset>48260</wp:posOffset>
                      </wp:positionV>
                      <wp:extent cx="1066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0860859F" id="Straight Connector 2"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pt,3.8pt" to="150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"/>
                  </w:pict>
                </mc:Fallback>
              </mc:AlternateContent>
            </w:r>
          </w:p>
          <w:p w14:paraId="21C49AD4" w14:textId="02F24808" w:rsidR="00DE3BD4" w:rsidRPr="0074177A" w:rsidRDefault="00DE3BD4" w:rsidP="007F5FE9">
            <w:pPr>
              <w:tabs>
                <w:tab w:val="center" w:pos="1620"/>
                <w:tab w:val="center" w:pos="6300"/>
              </w:tabs>
              <w:ind w:left="-252" w:right="-142"/>
              <w:jc w:val="center"/>
              <w:rPr>
                <w:b/>
                <w:sz w:val="26"/>
                <w:szCs w:val="30"/>
                <w:lang w:val="en-US"/>
              </w:rPr>
            </w:pPr>
            <w:r w:rsidRPr="002F2E3A">
              <w:rPr>
                <w:sz w:val="26"/>
                <w:szCs w:val="30"/>
              </w:rPr>
              <w:t>Số:         /</w:t>
            </w:r>
            <w:r>
              <w:rPr>
                <w:sz w:val="26"/>
                <w:szCs w:val="30"/>
                <w:lang w:val="en-US"/>
              </w:rPr>
              <w:t>BC</w:t>
            </w:r>
            <w:r w:rsidRPr="002F2E3A">
              <w:rPr>
                <w:sz w:val="26"/>
                <w:szCs w:val="30"/>
              </w:rPr>
              <w:t>-</w:t>
            </w:r>
            <w:r>
              <w:rPr>
                <w:sz w:val="26"/>
                <w:szCs w:val="30"/>
                <w:lang w:val="en-US"/>
              </w:rPr>
              <w:t>BTNMT</w:t>
            </w:r>
          </w:p>
        </w:tc>
        <w:tc>
          <w:tcPr>
            <w:tcW w:w="5844" w:type="dxa"/>
          </w:tcPr>
          <w:p w14:paraId="0E7477D5" w14:textId="77777777" w:rsidR="00DE3BD4" w:rsidRPr="002F2E3A" w:rsidRDefault="00DE3BD4" w:rsidP="007F5FE9">
            <w:pPr>
              <w:tabs>
                <w:tab w:val="center" w:pos="1620"/>
                <w:tab w:val="center" w:pos="6300"/>
              </w:tabs>
              <w:ind w:left="34" w:right="-142"/>
              <w:rPr>
                <w:b/>
                <w:sz w:val="26"/>
                <w:szCs w:val="30"/>
              </w:rPr>
            </w:pPr>
            <w:r w:rsidRPr="002F2E3A">
              <w:rPr>
                <w:b/>
                <w:sz w:val="26"/>
                <w:szCs w:val="30"/>
              </w:rPr>
              <w:t>CỘNG HÒA XÃ HỘI CHỦ NGHĨA VIỆT NAM</w:t>
            </w:r>
          </w:p>
          <w:p w14:paraId="2525DE6D" w14:textId="77777777" w:rsidR="00DE3BD4" w:rsidRPr="002F2E3A" w:rsidRDefault="00DE3BD4" w:rsidP="007F5FE9">
            <w:pPr>
              <w:tabs>
                <w:tab w:val="center" w:pos="1620"/>
                <w:tab w:val="center" w:pos="6300"/>
              </w:tabs>
              <w:ind w:left="317" w:right="-142" w:hanging="109"/>
              <w:rPr>
                <w:b/>
                <w:sz w:val="26"/>
                <w:szCs w:val="30"/>
              </w:rPr>
            </w:pPr>
            <w:r w:rsidRPr="002F2E3A">
              <w:rPr>
                <w:b/>
                <w:sz w:val="26"/>
                <w:szCs w:val="30"/>
              </w:rPr>
              <w:t xml:space="preserve">         Độc lập – Tự do – Hạnh phúc</w:t>
            </w:r>
          </w:p>
          <w:p w14:paraId="38D2D058" w14:textId="77777777" w:rsidR="00DE3BD4" w:rsidRPr="002F2E3A" w:rsidRDefault="00DE3BD4" w:rsidP="007F5FE9">
            <w:pPr>
              <w:tabs>
                <w:tab w:val="center" w:pos="1620"/>
                <w:tab w:val="center" w:pos="6300"/>
              </w:tabs>
              <w:ind w:left="851" w:right="-142" w:firstLine="425"/>
              <w:jc w:val="center"/>
              <w:rPr>
                <w:i/>
                <w:sz w:val="26"/>
                <w:szCs w:val="30"/>
              </w:rPr>
            </w:pPr>
            <w:r w:rsidRPr="002F2E3A">
              <w:rPr>
                <w:noProof/>
                <w:sz w:val="26"/>
                <w:szCs w:val="30"/>
                <w:lang w:val="en-US" w:eastAsia="en-US" w:bidi="ar-SA"/>
              </w:rPr>
              <mc:AlternateContent>
                <mc:Choice Requires="wps">
                  <w:drawing>
                    <wp:anchor distT="0" distB="0" distL="114300" distR="114300" simplePos="0" relativeHeight="251659264" behindDoc="0" locked="0" layoutInCell="1" allowOverlap="1" wp14:anchorId="14400822" wp14:editId="19F514D1">
                      <wp:simplePos x="0" y="0"/>
                      <wp:positionH relativeFrom="column">
                        <wp:posOffset>516255</wp:posOffset>
                      </wp:positionH>
                      <wp:positionV relativeFrom="paragraph">
                        <wp:posOffset>39370</wp:posOffset>
                      </wp:positionV>
                      <wp:extent cx="204787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4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line w14:anchorId="43F6BF55"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5pt,3.1pt" to="201.9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"/>
                  </w:pict>
                </mc:Fallback>
              </mc:AlternateContent>
            </w:r>
          </w:p>
          <w:p w14:paraId="0A8F8428" w14:textId="3C582A3F" w:rsidR="00DE3BD4" w:rsidRPr="002F2E3A" w:rsidRDefault="00DE3BD4" w:rsidP="00F60B10">
            <w:pPr>
              <w:tabs>
                <w:tab w:val="center" w:pos="1620"/>
                <w:tab w:val="center" w:pos="6300"/>
              </w:tabs>
              <w:ind w:right="-142"/>
              <w:jc w:val="center"/>
              <w:rPr>
                <w:b/>
                <w:sz w:val="26"/>
                <w:szCs w:val="30"/>
                <w:lang w:val="en-US"/>
              </w:rPr>
            </w:pPr>
            <w:r w:rsidRPr="002F2E3A">
              <w:rPr>
                <w:i/>
                <w:sz w:val="26"/>
                <w:szCs w:val="30"/>
              </w:rPr>
              <w:t xml:space="preserve">Hà Nội, ngày       tháng </w:t>
            </w:r>
            <w:r>
              <w:rPr>
                <w:i/>
                <w:sz w:val="26"/>
                <w:szCs w:val="30"/>
                <w:lang w:val="en-US"/>
              </w:rPr>
              <w:t xml:space="preserve"> </w:t>
            </w:r>
            <w:r w:rsidRPr="002F2E3A">
              <w:rPr>
                <w:i/>
                <w:sz w:val="26"/>
                <w:szCs w:val="30"/>
              </w:rPr>
              <w:t xml:space="preserve"> năm 202</w:t>
            </w:r>
            <w:r>
              <w:rPr>
                <w:i/>
                <w:sz w:val="26"/>
                <w:szCs w:val="30"/>
                <w:lang w:val="en-US"/>
              </w:rPr>
              <w:t>1</w:t>
            </w:r>
          </w:p>
        </w:tc>
      </w:tr>
    </w:tbl>
    <w:p w14:paraId="7DE0F763" w14:textId="77777777" w:rsidR="00DE3BD4" w:rsidRDefault="00DE3BD4" w:rsidP="00DE3BD4">
      <w:pPr>
        <w:tabs>
          <w:tab w:val="center" w:pos="7230"/>
        </w:tabs>
        <w:spacing w:before="120" w:after="160"/>
        <w:jc w:val="left"/>
        <w:rPr>
          <w:rFonts w:eastAsia="Times New Roman" w:cs="Times New Roman"/>
          <w:b/>
          <w:bCs/>
          <w:noProof/>
        </w:rPr>
      </w:pPr>
    </w:p>
    <w:p w14:paraId="30E60239" w14:textId="719F0DCA" w:rsidR="006A7327" w:rsidRPr="00F60B10" w:rsidRDefault="006A7327" w:rsidP="0048504E">
      <w:pPr>
        <w:tabs>
          <w:tab w:val="center" w:pos="7230"/>
        </w:tabs>
        <w:spacing w:before="120" w:after="160"/>
        <w:jc w:val="center"/>
        <w:rPr>
          <w:rFonts w:eastAsia="Times New Roman" w:cs="Times New Roman"/>
          <w:b/>
          <w:bCs/>
          <w:noProof/>
          <w:sz w:val="28"/>
          <w:szCs w:val="28"/>
        </w:rPr>
      </w:pPr>
      <w:r w:rsidRPr="00F60B10">
        <w:rPr>
          <w:rFonts w:eastAsia="Times New Roman" w:cs="Times New Roman"/>
          <w:b/>
          <w:bCs/>
          <w:noProof/>
          <w:sz w:val="28"/>
          <w:szCs w:val="28"/>
        </w:rPr>
        <w:t>BÁO CÁO</w:t>
      </w:r>
    </w:p>
    <w:p w14:paraId="3007BC85" w14:textId="77777777" w:rsidR="00BE27F6" w:rsidRPr="00F60B10" w:rsidRDefault="006A7327" w:rsidP="0048504E">
      <w:pPr>
        <w:tabs>
          <w:tab w:val="center" w:pos="7230"/>
        </w:tabs>
        <w:spacing w:before="120" w:after="160"/>
        <w:jc w:val="center"/>
        <w:rPr>
          <w:rFonts w:eastAsia="Times New Roman" w:cs="Times New Roman"/>
          <w:noProof/>
          <w:sz w:val="28"/>
          <w:szCs w:val="28"/>
        </w:rPr>
      </w:pPr>
      <w:r w:rsidRPr="00F60B10">
        <w:rPr>
          <w:rFonts w:eastAsia="Times New Roman" w:cs="Times New Roman"/>
          <w:b/>
          <w:bCs/>
          <w:noProof/>
          <w:sz w:val="28"/>
          <w:szCs w:val="28"/>
        </w:rPr>
        <w:t>ĐÁNH GIÁ TÁC ĐỘNG CỦA CHÍNH SÁCH</w:t>
      </w:r>
    </w:p>
    <w:p w14:paraId="5B8B50BB" w14:textId="29D7B7BE" w:rsidR="00B74D74" w:rsidRPr="00F60B10" w:rsidRDefault="004F6D32" w:rsidP="0048504E">
      <w:pPr>
        <w:tabs>
          <w:tab w:val="center" w:pos="7230"/>
        </w:tabs>
        <w:spacing w:before="120" w:after="160"/>
        <w:jc w:val="center"/>
        <w:rPr>
          <w:rFonts w:eastAsia="Times New Roman" w:cs="Times New Roman"/>
          <w:b/>
          <w:bCs/>
          <w:noProof/>
          <w:sz w:val="28"/>
          <w:szCs w:val="28"/>
        </w:rPr>
        <w:sectPr w:rsidR="00B74D74" w:rsidRPr="00F60B10" w:rsidSect="002276ED">
          <w:headerReference w:type="default" r:id="rId8"/>
          <w:pgSz w:w="11907" w:h="16840" w:code="9"/>
          <w:pgMar w:top="1134" w:right="1134" w:bottom="1134" w:left="1701" w:header="720" w:footer="720" w:gutter="0"/>
          <w:pgNumType w:fmt="lowerRoman"/>
          <w:cols w:space="720"/>
          <w:titlePg/>
          <w:docGrid w:linePitch="360"/>
        </w:sectPr>
      </w:pPr>
      <w:r w:rsidRPr="00F60B10">
        <w:rPr>
          <w:rFonts w:eastAsia="Times New Roman" w:cs="Times New Roman"/>
          <w:b/>
          <w:bCs/>
          <w:noProof/>
          <w:sz w:val="28"/>
          <w:szCs w:val="28"/>
        </w:rPr>
        <w:t>Nghị định quy định giảm nhẹ phát thải khí nhà kính và bảo vệ tầng ô-dôn</w:t>
      </w:r>
    </w:p>
    <w:p w14:paraId="028BBBFB" w14:textId="1081B862" w:rsidR="001B44BC" w:rsidRPr="00D56A2A" w:rsidRDefault="001B44BC" w:rsidP="0048504E">
      <w:pPr>
        <w:widowControl/>
        <w:spacing w:before="120" w:after="160" w:line="259" w:lineRule="auto"/>
        <w:rPr>
          <w:rFonts w:eastAsia="Times New Roman" w:cs="Times New Roman"/>
          <w:b/>
          <w:bCs/>
          <w:noProof/>
        </w:rPr>
      </w:pPr>
    </w:p>
    <w:sdt>
      <w:sdtPr>
        <w:rPr>
          <w:rFonts w:ascii="Times New Roman" w:eastAsia="Times New Roman" w:hAnsi="Times New Roman" w:cs="Times New Roman"/>
          <w:b/>
          <w:bCs/>
          <w:noProof/>
          <w:color w:val="000000"/>
          <w:sz w:val="28"/>
          <w:szCs w:val="28"/>
          <w:lang w:val="vi-VN" w:eastAsia="vi-VN" w:bidi="vi-VN"/>
        </w:rPr>
        <w:id w:val="1925218709"/>
        <w:docPartObj>
          <w:docPartGallery w:val="Table of Contents"/>
          <w:docPartUnique/>
        </w:docPartObj>
      </w:sdtPr>
      <w:sdtEndPr>
        <w:rPr>
          <w:rFonts w:cs="Microsoft Sans Serif"/>
        </w:rPr>
      </w:sdtEndPr>
      <w:sdtContent>
        <w:p w14:paraId="50D1C631" w14:textId="397A397D" w:rsidR="00B74D74" w:rsidRPr="00F60B10" w:rsidRDefault="00B55516" w:rsidP="0048504E">
          <w:pPr>
            <w:pStyle w:val="TOCHeading"/>
            <w:spacing w:before="120" w:after="160"/>
            <w:jc w:val="center"/>
            <w:rPr>
              <w:rFonts w:ascii="Times New Roman" w:hAnsi="Times New Roman" w:cs="Times New Roman"/>
              <w:b/>
              <w:bCs/>
              <w:noProof/>
              <w:color w:val="auto"/>
              <w:sz w:val="28"/>
              <w:szCs w:val="28"/>
              <w:lang w:val="vi-VN"/>
            </w:rPr>
          </w:pPr>
          <w:r w:rsidRPr="00F60B10">
            <w:rPr>
              <w:rFonts w:ascii="Times New Roman" w:hAnsi="Times New Roman" w:cs="Times New Roman"/>
              <w:b/>
              <w:bCs/>
              <w:noProof/>
              <w:color w:val="auto"/>
              <w:sz w:val="28"/>
              <w:szCs w:val="28"/>
              <w:lang w:val="vi-VN"/>
            </w:rPr>
            <w:t>MỤC LỤC</w:t>
          </w:r>
        </w:p>
        <w:p w14:paraId="7B169035" w14:textId="1A35EB96" w:rsidR="0073777C" w:rsidRDefault="00B74D74">
          <w:pPr>
            <w:pStyle w:val="TOC1"/>
            <w:rPr>
              <w:rFonts w:asciiTheme="minorHAnsi" w:eastAsiaTheme="minorEastAsia" w:hAnsiTheme="minorHAnsi" w:cstheme="minorBidi"/>
              <w:b w:val="0"/>
              <w:bCs w:val="0"/>
              <w:color w:val="auto"/>
              <w:sz w:val="22"/>
              <w:szCs w:val="22"/>
              <w:lang w:val="en-US" w:eastAsia="en-US" w:bidi="ar-SA"/>
            </w:rPr>
          </w:pPr>
          <w:r w:rsidRPr="00F60B10">
            <w:rPr>
              <w:sz w:val="28"/>
              <w:szCs w:val="28"/>
            </w:rPr>
            <w:fldChar w:fldCharType="begin"/>
          </w:r>
          <w:r w:rsidRPr="00F60B10">
            <w:rPr>
              <w:sz w:val="28"/>
              <w:szCs w:val="28"/>
            </w:rPr>
            <w:instrText xml:space="preserve"> TOC \o "1-3" \h \z \u </w:instrText>
          </w:r>
          <w:r w:rsidRPr="00F60B10">
            <w:rPr>
              <w:sz w:val="28"/>
              <w:szCs w:val="28"/>
            </w:rPr>
            <w:fldChar w:fldCharType="separate"/>
          </w:r>
          <w:hyperlink w:anchor="_Toc80804845" w:history="1">
            <w:r w:rsidR="0073777C" w:rsidRPr="00F42579">
              <w:rPr>
                <w:rStyle w:val="Hyperlink"/>
              </w:rPr>
              <w:t>I.</w:t>
            </w:r>
            <w:r w:rsidR="0073777C">
              <w:rPr>
                <w:rFonts w:asciiTheme="minorHAnsi" w:eastAsiaTheme="minorEastAsia" w:hAnsiTheme="minorHAnsi" w:cstheme="minorBidi"/>
                <w:b w:val="0"/>
                <w:bCs w:val="0"/>
                <w:color w:val="auto"/>
                <w:sz w:val="22"/>
                <w:szCs w:val="22"/>
                <w:lang w:val="en-US" w:eastAsia="en-US" w:bidi="ar-SA"/>
              </w:rPr>
              <w:tab/>
            </w:r>
            <w:r w:rsidR="0073777C" w:rsidRPr="00F42579">
              <w:rPr>
                <w:rStyle w:val="Hyperlink"/>
              </w:rPr>
              <w:t>XÁC ĐỊNH VẤN ĐỀ BẤT CẬP TỔNG QUAN</w:t>
            </w:r>
            <w:r w:rsidR="0073777C">
              <w:rPr>
                <w:webHidden/>
              </w:rPr>
              <w:tab/>
            </w:r>
            <w:r w:rsidR="0073777C">
              <w:rPr>
                <w:webHidden/>
              </w:rPr>
              <w:fldChar w:fldCharType="begin"/>
            </w:r>
            <w:r w:rsidR="0073777C">
              <w:rPr>
                <w:webHidden/>
              </w:rPr>
              <w:instrText xml:space="preserve"> PAGEREF _Toc80804845 \h </w:instrText>
            </w:r>
            <w:r w:rsidR="0073777C">
              <w:rPr>
                <w:webHidden/>
              </w:rPr>
            </w:r>
            <w:r w:rsidR="0073777C">
              <w:rPr>
                <w:webHidden/>
              </w:rPr>
              <w:fldChar w:fldCharType="separate"/>
            </w:r>
            <w:r w:rsidR="0073777C">
              <w:rPr>
                <w:webHidden/>
              </w:rPr>
              <w:t>1</w:t>
            </w:r>
            <w:r w:rsidR="0073777C">
              <w:rPr>
                <w:webHidden/>
              </w:rPr>
              <w:fldChar w:fldCharType="end"/>
            </w:r>
          </w:hyperlink>
        </w:p>
        <w:p w14:paraId="2BA72DAD" w14:textId="052A3526" w:rsidR="0073777C" w:rsidRDefault="003A2147">
          <w:pPr>
            <w:pStyle w:val="TOC2"/>
            <w:rPr>
              <w:rFonts w:asciiTheme="minorHAnsi" w:eastAsiaTheme="minorEastAsia" w:hAnsiTheme="minorHAnsi" w:cstheme="minorBidi"/>
              <w:b w:val="0"/>
              <w:bCs w:val="0"/>
              <w:color w:val="auto"/>
              <w:sz w:val="22"/>
              <w:szCs w:val="22"/>
              <w:lang w:val="en-US" w:eastAsia="en-US" w:bidi="ar-SA"/>
            </w:rPr>
          </w:pPr>
          <w:hyperlink w:anchor="_Toc80804846" w:history="1">
            <w:r w:rsidR="0073777C" w:rsidRPr="00F42579">
              <w:rPr>
                <w:rStyle w:val="Hyperlink"/>
              </w:rPr>
              <w:t>1.</w:t>
            </w:r>
            <w:r w:rsidR="0073777C">
              <w:rPr>
                <w:rFonts w:asciiTheme="minorHAnsi" w:eastAsiaTheme="minorEastAsia" w:hAnsiTheme="minorHAnsi" w:cstheme="minorBidi"/>
                <w:b w:val="0"/>
                <w:bCs w:val="0"/>
                <w:color w:val="auto"/>
                <w:sz w:val="22"/>
                <w:szCs w:val="22"/>
                <w:lang w:val="en-US" w:eastAsia="en-US" w:bidi="ar-SA"/>
              </w:rPr>
              <w:tab/>
            </w:r>
            <w:r w:rsidR="0073777C" w:rsidRPr="00F42579">
              <w:rPr>
                <w:rStyle w:val="Hyperlink"/>
              </w:rPr>
              <w:t>Bối cảnh xây dựng chính sách</w:t>
            </w:r>
            <w:r w:rsidR="0073777C">
              <w:rPr>
                <w:webHidden/>
              </w:rPr>
              <w:tab/>
            </w:r>
            <w:r w:rsidR="0073777C">
              <w:rPr>
                <w:webHidden/>
              </w:rPr>
              <w:fldChar w:fldCharType="begin"/>
            </w:r>
            <w:r w:rsidR="0073777C">
              <w:rPr>
                <w:webHidden/>
              </w:rPr>
              <w:instrText xml:space="preserve"> PAGEREF _Toc80804846 \h </w:instrText>
            </w:r>
            <w:r w:rsidR="0073777C">
              <w:rPr>
                <w:webHidden/>
              </w:rPr>
            </w:r>
            <w:r w:rsidR="0073777C">
              <w:rPr>
                <w:webHidden/>
              </w:rPr>
              <w:fldChar w:fldCharType="separate"/>
            </w:r>
            <w:r w:rsidR="0073777C">
              <w:rPr>
                <w:webHidden/>
              </w:rPr>
              <w:t>1</w:t>
            </w:r>
            <w:r w:rsidR="0073777C">
              <w:rPr>
                <w:webHidden/>
              </w:rPr>
              <w:fldChar w:fldCharType="end"/>
            </w:r>
          </w:hyperlink>
        </w:p>
        <w:p w14:paraId="47901964" w14:textId="20D2CF73" w:rsidR="0073777C" w:rsidRDefault="003A2147">
          <w:pPr>
            <w:pStyle w:val="TOC2"/>
            <w:rPr>
              <w:rFonts w:asciiTheme="minorHAnsi" w:eastAsiaTheme="minorEastAsia" w:hAnsiTheme="minorHAnsi" w:cstheme="minorBidi"/>
              <w:b w:val="0"/>
              <w:bCs w:val="0"/>
              <w:color w:val="auto"/>
              <w:sz w:val="22"/>
              <w:szCs w:val="22"/>
              <w:lang w:val="en-US" w:eastAsia="en-US" w:bidi="ar-SA"/>
            </w:rPr>
          </w:pPr>
          <w:hyperlink w:anchor="_Toc80804847" w:history="1">
            <w:r w:rsidR="0073777C" w:rsidRPr="00F42579">
              <w:rPr>
                <w:rStyle w:val="Hyperlink"/>
                <w:iCs/>
              </w:rPr>
              <w:t>2.</w:t>
            </w:r>
            <w:r w:rsidR="0073777C">
              <w:rPr>
                <w:rFonts w:asciiTheme="minorHAnsi" w:eastAsiaTheme="minorEastAsia" w:hAnsiTheme="minorHAnsi" w:cstheme="minorBidi"/>
                <w:b w:val="0"/>
                <w:bCs w:val="0"/>
                <w:color w:val="auto"/>
                <w:sz w:val="22"/>
                <w:szCs w:val="22"/>
                <w:lang w:val="en-US" w:eastAsia="en-US" w:bidi="ar-SA"/>
              </w:rPr>
              <w:tab/>
            </w:r>
            <w:r w:rsidR="0073777C" w:rsidRPr="00F42579">
              <w:rPr>
                <w:rStyle w:val="Hyperlink"/>
                <w:iCs/>
              </w:rPr>
              <w:t>Mục tiêu xây dựng chính sách</w:t>
            </w:r>
            <w:r w:rsidR="0073777C">
              <w:rPr>
                <w:webHidden/>
              </w:rPr>
              <w:tab/>
            </w:r>
            <w:r w:rsidR="0073777C">
              <w:rPr>
                <w:webHidden/>
              </w:rPr>
              <w:fldChar w:fldCharType="begin"/>
            </w:r>
            <w:r w:rsidR="0073777C">
              <w:rPr>
                <w:webHidden/>
              </w:rPr>
              <w:instrText xml:space="preserve"> PAGEREF _Toc80804847 \h </w:instrText>
            </w:r>
            <w:r w:rsidR="0073777C">
              <w:rPr>
                <w:webHidden/>
              </w:rPr>
            </w:r>
            <w:r w:rsidR="0073777C">
              <w:rPr>
                <w:webHidden/>
              </w:rPr>
              <w:fldChar w:fldCharType="separate"/>
            </w:r>
            <w:r w:rsidR="0073777C">
              <w:rPr>
                <w:webHidden/>
              </w:rPr>
              <w:t>9</w:t>
            </w:r>
            <w:r w:rsidR="0073777C">
              <w:rPr>
                <w:webHidden/>
              </w:rPr>
              <w:fldChar w:fldCharType="end"/>
            </w:r>
          </w:hyperlink>
        </w:p>
        <w:p w14:paraId="7E2AFF78" w14:textId="4793BE07" w:rsidR="0073777C" w:rsidRDefault="003A2147">
          <w:pPr>
            <w:pStyle w:val="TOC1"/>
            <w:rPr>
              <w:rFonts w:asciiTheme="minorHAnsi" w:eastAsiaTheme="minorEastAsia" w:hAnsiTheme="minorHAnsi" w:cstheme="minorBidi"/>
              <w:b w:val="0"/>
              <w:bCs w:val="0"/>
              <w:color w:val="auto"/>
              <w:sz w:val="22"/>
              <w:szCs w:val="22"/>
              <w:lang w:val="en-US" w:eastAsia="en-US" w:bidi="ar-SA"/>
            </w:rPr>
          </w:pPr>
          <w:hyperlink w:anchor="_Toc80804848" w:history="1">
            <w:r w:rsidR="0073777C" w:rsidRPr="00F42579">
              <w:rPr>
                <w:rStyle w:val="Hyperlink"/>
              </w:rPr>
              <w:t>II.</w:t>
            </w:r>
            <w:r w:rsidR="0073777C">
              <w:rPr>
                <w:rFonts w:asciiTheme="minorHAnsi" w:eastAsiaTheme="minorEastAsia" w:hAnsiTheme="minorHAnsi" w:cstheme="minorBidi"/>
                <w:b w:val="0"/>
                <w:bCs w:val="0"/>
                <w:color w:val="auto"/>
                <w:sz w:val="22"/>
                <w:szCs w:val="22"/>
                <w:lang w:val="en-US" w:eastAsia="en-US" w:bidi="ar-SA"/>
              </w:rPr>
              <w:tab/>
            </w:r>
            <w:r w:rsidR="0073777C" w:rsidRPr="00F42579">
              <w:rPr>
                <w:rStyle w:val="Hyperlink"/>
              </w:rPr>
              <w:t>ĐÁNH GIÁ TÁC ĐỘNG CỦA CHÍNH SÁCH</w:t>
            </w:r>
            <w:r w:rsidR="0073777C">
              <w:rPr>
                <w:webHidden/>
              </w:rPr>
              <w:tab/>
            </w:r>
            <w:r w:rsidR="0073777C">
              <w:rPr>
                <w:webHidden/>
              </w:rPr>
              <w:fldChar w:fldCharType="begin"/>
            </w:r>
            <w:r w:rsidR="0073777C">
              <w:rPr>
                <w:webHidden/>
              </w:rPr>
              <w:instrText xml:space="preserve"> PAGEREF _Toc80804848 \h </w:instrText>
            </w:r>
            <w:r w:rsidR="0073777C">
              <w:rPr>
                <w:webHidden/>
              </w:rPr>
            </w:r>
            <w:r w:rsidR="0073777C">
              <w:rPr>
                <w:webHidden/>
              </w:rPr>
              <w:fldChar w:fldCharType="separate"/>
            </w:r>
            <w:r w:rsidR="0073777C">
              <w:rPr>
                <w:webHidden/>
              </w:rPr>
              <w:t>10</w:t>
            </w:r>
            <w:r w:rsidR="0073777C">
              <w:rPr>
                <w:webHidden/>
              </w:rPr>
              <w:fldChar w:fldCharType="end"/>
            </w:r>
          </w:hyperlink>
        </w:p>
        <w:p w14:paraId="52979F3F" w14:textId="1B32E4D6" w:rsidR="0073777C" w:rsidRDefault="003A2147">
          <w:pPr>
            <w:pStyle w:val="TOC2"/>
            <w:rPr>
              <w:rFonts w:asciiTheme="minorHAnsi" w:eastAsiaTheme="minorEastAsia" w:hAnsiTheme="minorHAnsi" w:cstheme="minorBidi"/>
              <w:b w:val="0"/>
              <w:bCs w:val="0"/>
              <w:color w:val="auto"/>
              <w:sz w:val="22"/>
              <w:szCs w:val="22"/>
              <w:lang w:val="en-US" w:eastAsia="en-US" w:bidi="ar-SA"/>
            </w:rPr>
          </w:pPr>
          <w:hyperlink w:anchor="_Toc80804849" w:history="1">
            <w:r w:rsidR="0073777C" w:rsidRPr="00F42579">
              <w:rPr>
                <w:rStyle w:val="Hyperlink"/>
              </w:rPr>
              <w:t>1.</w:t>
            </w:r>
            <w:r w:rsidR="0073777C">
              <w:rPr>
                <w:rFonts w:asciiTheme="minorHAnsi" w:eastAsiaTheme="minorEastAsia" w:hAnsiTheme="minorHAnsi" w:cstheme="minorBidi"/>
                <w:b w:val="0"/>
                <w:bCs w:val="0"/>
                <w:color w:val="auto"/>
                <w:sz w:val="22"/>
                <w:szCs w:val="22"/>
                <w:lang w:val="en-US" w:eastAsia="en-US" w:bidi="ar-SA"/>
              </w:rPr>
              <w:tab/>
            </w:r>
            <w:r w:rsidR="0073777C" w:rsidRPr="00F42579">
              <w:rPr>
                <w:rStyle w:val="Hyperlink"/>
              </w:rPr>
              <w:t xml:space="preserve">Chính sách 1: </w:t>
            </w:r>
            <w:r w:rsidR="0073777C" w:rsidRPr="00F42579">
              <w:rPr>
                <w:rStyle w:val="Hyperlink"/>
                <w:lang w:val="en-US"/>
              </w:rPr>
              <w:t>Chính sách</w:t>
            </w:r>
            <w:r w:rsidR="0073777C" w:rsidRPr="00F42579">
              <w:rPr>
                <w:rStyle w:val="Hyperlink"/>
              </w:rPr>
              <w:t xml:space="preserve"> giảm nhẹ phát thải khí nhà kính</w:t>
            </w:r>
            <w:r w:rsidR="0073777C">
              <w:rPr>
                <w:webHidden/>
              </w:rPr>
              <w:tab/>
            </w:r>
            <w:r w:rsidR="0073777C">
              <w:rPr>
                <w:webHidden/>
              </w:rPr>
              <w:fldChar w:fldCharType="begin"/>
            </w:r>
            <w:r w:rsidR="0073777C">
              <w:rPr>
                <w:webHidden/>
              </w:rPr>
              <w:instrText xml:space="preserve"> PAGEREF _Toc80804849 \h </w:instrText>
            </w:r>
            <w:r w:rsidR="0073777C">
              <w:rPr>
                <w:webHidden/>
              </w:rPr>
            </w:r>
            <w:r w:rsidR="0073777C">
              <w:rPr>
                <w:webHidden/>
              </w:rPr>
              <w:fldChar w:fldCharType="separate"/>
            </w:r>
            <w:r w:rsidR="0073777C">
              <w:rPr>
                <w:webHidden/>
              </w:rPr>
              <w:t>10</w:t>
            </w:r>
            <w:r w:rsidR="0073777C">
              <w:rPr>
                <w:webHidden/>
              </w:rPr>
              <w:fldChar w:fldCharType="end"/>
            </w:r>
          </w:hyperlink>
        </w:p>
        <w:p w14:paraId="1DC50915" w14:textId="22A12A7D" w:rsidR="0073777C" w:rsidRDefault="003A2147">
          <w:pPr>
            <w:pStyle w:val="TOC3"/>
            <w:tabs>
              <w:tab w:val="left" w:pos="1100"/>
              <w:tab w:val="right" w:leader="dot" w:pos="9062"/>
            </w:tabs>
            <w:rPr>
              <w:rFonts w:asciiTheme="minorHAnsi" w:eastAsiaTheme="minorEastAsia" w:hAnsiTheme="minorHAnsi" w:cstheme="minorBidi"/>
              <w:noProof/>
              <w:color w:val="auto"/>
              <w:sz w:val="22"/>
              <w:szCs w:val="22"/>
              <w:lang w:val="en-US" w:eastAsia="en-US" w:bidi="ar-SA"/>
            </w:rPr>
          </w:pPr>
          <w:hyperlink w:anchor="_Toc80804850" w:history="1">
            <w:r w:rsidR="0073777C" w:rsidRPr="00F42579">
              <w:rPr>
                <w:rStyle w:val="Hyperlink"/>
                <w:b/>
                <w:bCs/>
                <w:noProof/>
                <w14:scene3d>
                  <w14:camera w14:prst="orthographicFront"/>
                  <w14:lightRig w14:rig="threePt" w14:dir="t">
                    <w14:rot w14:lat="0" w14:lon="0" w14:rev="0"/>
                  </w14:lightRig>
                </w14:scene3d>
              </w:rPr>
              <w:t>1.1.</w:t>
            </w:r>
            <w:r w:rsidR="0073777C">
              <w:rPr>
                <w:rFonts w:asciiTheme="minorHAnsi" w:eastAsiaTheme="minorEastAsia" w:hAnsiTheme="minorHAnsi" w:cstheme="minorBidi"/>
                <w:noProof/>
                <w:color w:val="auto"/>
                <w:sz w:val="22"/>
                <w:szCs w:val="22"/>
                <w:lang w:val="en-US" w:eastAsia="en-US" w:bidi="ar-SA"/>
              </w:rPr>
              <w:tab/>
            </w:r>
            <w:r w:rsidR="0073777C" w:rsidRPr="00F42579">
              <w:rPr>
                <w:rStyle w:val="Hyperlink"/>
                <w:b/>
                <w:bCs/>
                <w:noProof/>
              </w:rPr>
              <w:t>Xác định vấn đề bất cập</w:t>
            </w:r>
            <w:r w:rsidR="0073777C">
              <w:rPr>
                <w:noProof/>
                <w:webHidden/>
              </w:rPr>
              <w:tab/>
            </w:r>
            <w:r w:rsidR="0073777C">
              <w:rPr>
                <w:noProof/>
                <w:webHidden/>
              </w:rPr>
              <w:fldChar w:fldCharType="begin"/>
            </w:r>
            <w:r w:rsidR="0073777C">
              <w:rPr>
                <w:noProof/>
                <w:webHidden/>
              </w:rPr>
              <w:instrText xml:space="preserve"> PAGEREF _Toc80804850 \h </w:instrText>
            </w:r>
            <w:r w:rsidR="0073777C">
              <w:rPr>
                <w:noProof/>
                <w:webHidden/>
              </w:rPr>
            </w:r>
            <w:r w:rsidR="0073777C">
              <w:rPr>
                <w:noProof/>
                <w:webHidden/>
              </w:rPr>
              <w:fldChar w:fldCharType="separate"/>
            </w:r>
            <w:r w:rsidR="0073777C">
              <w:rPr>
                <w:noProof/>
                <w:webHidden/>
              </w:rPr>
              <w:t>10</w:t>
            </w:r>
            <w:r w:rsidR="0073777C">
              <w:rPr>
                <w:noProof/>
                <w:webHidden/>
              </w:rPr>
              <w:fldChar w:fldCharType="end"/>
            </w:r>
          </w:hyperlink>
        </w:p>
        <w:p w14:paraId="2AFA3243" w14:textId="6D895B48" w:rsidR="0073777C" w:rsidRDefault="003A2147">
          <w:pPr>
            <w:pStyle w:val="TOC3"/>
            <w:tabs>
              <w:tab w:val="left" w:pos="1100"/>
              <w:tab w:val="right" w:leader="dot" w:pos="9062"/>
            </w:tabs>
            <w:rPr>
              <w:rFonts w:asciiTheme="minorHAnsi" w:eastAsiaTheme="minorEastAsia" w:hAnsiTheme="minorHAnsi" w:cstheme="minorBidi"/>
              <w:noProof/>
              <w:color w:val="auto"/>
              <w:sz w:val="22"/>
              <w:szCs w:val="22"/>
              <w:lang w:val="en-US" w:eastAsia="en-US" w:bidi="ar-SA"/>
            </w:rPr>
          </w:pPr>
          <w:hyperlink w:anchor="_Toc80804851" w:history="1">
            <w:r w:rsidR="0073777C" w:rsidRPr="00F42579">
              <w:rPr>
                <w:rStyle w:val="Hyperlink"/>
                <w:rFonts w:eastAsia="Times New Roman"/>
                <w:b/>
                <w:bCs/>
                <w:noProof/>
                <w14:scene3d>
                  <w14:camera w14:prst="orthographicFront"/>
                  <w14:lightRig w14:rig="threePt" w14:dir="t">
                    <w14:rot w14:lat="0" w14:lon="0" w14:rev="0"/>
                  </w14:lightRig>
                </w14:scene3d>
              </w:rPr>
              <w:t>1.2.</w:t>
            </w:r>
            <w:r w:rsidR="0073777C">
              <w:rPr>
                <w:rFonts w:asciiTheme="minorHAnsi" w:eastAsiaTheme="minorEastAsia" w:hAnsiTheme="minorHAnsi" w:cstheme="minorBidi"/>
                <w:noProof/>
                <w:color w:val="auto"/>
                <w:sz w:val="22"/>
                <w:szCs w:val="22"/>
                <w:lang w:val="en-US" w:eastAsia="en-US" w:bidi="ar-SA"/>
              </w:rPr>
              <w:tab/>
            </w:r>
            <w:r w:rsidR="0073777C" w:rsidRPr="00F42579">
              <w:rPr>
                <w:rStyle w:val="Hyperlink"/>
                <w:rFonts w:eastAsia="Times New Roman"/>
                <w:b/>
                <w:bCs/>
                <w:noProof/>
              </w:rPr>
              <w:t>Mục tiêu giải quyết vấn đề</w:t>
            </w:r>
            <w:r w:rsidR="0073777C">
              <w:rPr>
                <w:noProof/>
                <w:webHidden/>
              </w:rPr>
              <w:tab/>
            </w:r>
            <w:r w:rsidR="0073777C">
              <w:rPr>
                <w:noProof/>
                <w:webHidden/>
              </w:rPr>
              <w:fldChar w:fldCharType="begin"/>
            </w:r>
            <w:r w:rsidR="0073777C">
              <w:rPr>
                <w:noProof/>
                <w:webHidden/>
              </w:rPr>
              <w:instrText xml:space="preserve"> PAGEREF _Toc80804851 \h </w:instrText>
            </w:r>
            <w:r w:rsidR="0073777C">
              <w:rPr>
                <w:noProof/>
                <w:webHidden/>
              </w:rPr>
            </w:r>
            <w:r w:rsidR="0073777C">
              <w:rPr>
                <w:noProof/>
                <w:webHidden/>
              </w:rPr>
              <w:fldChar w:fldCharType="separate"/>
            </w:r>
            <w:r w:rsidR="0073777C">
              <w:rPr>
                <w:noProof/>
                <w:webHidden/>
              </w:rPr>
              <w:t>10</w:t>
            </w:r>
            <w:r w:rsidR="0073777C">
              <w:rPr>
                <w:noProof/>
                <w:webHidden/>
              </w:rPr>
              <w:fldChar w:fldCharType="end"/>
            </w:r>
          </w:hyperlink>
        </w:p>
        <w:p w14:paraId="5B6700B1" w14:textId="5F89A79A" w:rsidR="0073777C" w:rsidRDefault="003A2147">
          <w:pPr>
            <w:pStyle w:val="TOC3"/>
            <w:tabs>
              <w:tab w:val="left" w:pos="1100"/>
              <w:tab w:val="right" w:leader="dot" w:pos="9062"/>
            </w:tabs>
            <w:rPr>
              <w:rFonts w:asciiTheme="minorHAnsi" w:eastAsiaTheme="minorEastAsia" w:hAnsiTheme="minorHAnsi" w:cstheme="minorBidi"/>
              <w:noProof/>
              <w:color w:val="auto"/>
              <w:sz w:val="22"/>
              <w:szCs w:val="22"/>
              <w:lang w:val="en-US" w:eastAsia="en-US" w:bidi="ar-SA"/>
            </w:rPr>
          </w:pPr>
          <w:hyperlink w:anchor="_Toc80804852" w:history="1">
            <w:r w:rsidR="0073777C" w:rsidRPr="00F42579">
              <w:rPr>
                <w:rStyle w:val="Hyperlink"/>
                <w:b/>
                <w:bCs/>
                <w:noProof/>
                <w14:scene3d>
                  <w14:camera w14:prst="orthographicFront"/>
                  <w14:lightRig w14:rig="threePt" w14:dir="t">
                    <w14:rot w14:lat="0" w14:lon="0" w14:rev="0"/>
                  </w14:lightRig>
                </w14:scene3d>
              </w:rPr>
              <w:t>1.3.</w:t>
            </w:r>
            <w:r w:rsidR="0073777C">
              <w:rPr>
                <w:rFonts w:asciiTheme="minorHAnsi" w:eastAsiaTheme="minorEastAsia" w:hAnsiTheme="minorHAnsi" w:cstheme="minorBidi"/>
                <w:noProof/>
                <w:color w:val="auto"/>
                <w:sz w:val="22"/>
                <w:szCs w:val="22"/>
                <w:lang w:val="en-US" w:eastAsia="en-US" w:bidi="ar-SA"/>
              </w:rPr>
              <w:tab/>
            </w:r>
            <w:r w:rsidR="0073777C" w:rsidRPr="00F42579">
              <w:rPr>
                <w:rStyle w:val="Hyperlink"/>
                <w:rFonts w:eastAsia="Times New Roman"/>
                <w:b/>
                <w:bCs/>
                <w:noProof/>
              </w:rPr>
              <w:t>Các giải pháp đề xuất để giải quyết vấn đề</w:t>
            </w:r>
            <w:r w:rsidR="0073777C">
              <w:rPr>
                <w:noProof/>
                <w:webHidden/>
              </w:rPr>
              <w:tab/>
            </w:r>
            <w:r w:rsidR="0073777C">
              <w:rPr>
                <w:noProof/>
                <w:webHidden/>
              </w:rPr>
              <w:fldChar w:fldCharType="begin"/>
            </w:r>
            <w:r w:rsidR="0073777C">
              <w:rPr>
                <w:noProof/>
                <w:webHidden/>
              </w:rPr>
              <w:instrText xml:space="preserve"> PAGEREF _Toc80804852 \h </w:instrText>
            </w:r>
            <w:r w:rsidR="0073777C">
              <w:rPr>
                <w:noProof/>
                <w:webHidden/>
              </w:rPr>
            </w:r>
            <w:r w:rsidR="0073777C">
              <w:rPr>
                <w:noProof/>
                <w:webHidden/>
              </w:rPr>
              <w:fldChar w:fldCharType="separate"/>
            </w:r>
            <w:r w:rsidR="0073777C">
              <w:rPr>
                <w:noProof/>
                <w:webHidden/>
              </w:rPr>
              <w:t>11</w:t>
            </w:r>
            <w:r w:rsidR="0073777C">
              <w:rPr>
                <w:noProof/>
                <w:webHidden/>
              </w:rPr>
              <w:fldChar w:fldCharType="end"/>
            </w:r>
          </w:hyperlink>
        </w:p>
        <w:p w14:paraId="199263AA" w14:textId="6801EF04" w:rsidR="0073777C" w:rsidRDefault="003A2147">
          <w:pPr>
            <w:pStyle w:val="TOC3"/>
            <w:tabs>
              <w:tab w:val="left" w:pos="1100"/>
              <w:tab w:val="right" w:leader="dot" w:pos="9062"/>
            </w:tabs>
            <w:rPr>
              <w:rFonts w:asciiTheme="minorHAnsi" w:eastAsiaTheme="minorEastAsia" w:hAnsiTheme="minorHAnsi" w:cstheme="minorBidi"/>
              <w:noProof/>
              <w:color w:val="auto"/>
              <w:sz w:val="22"/>
              <w:szCs w:val="22"/>
              <w:lang w:val="en-US" w:eastAsia="en-US" w:bidi="ar-SA"/>
            </w:rPr>
          </w:pPr>
          <w:hyperlink w:anchor="_Toc80804853" w:history="1">
            <w:r w:rsidR="0073777C" w:rsidRPr="00F42579">
              <w:rPr>
                <w:rStyle w:val="Hyperlink"/>
                <w:b/>
                <w:bCs/>
                <w:noProof/>
                <w14:scene3d>
                  <w14:camera w14:prst="orthographicFront"/>
                  <w14:lightRig w14:rig="threePt" w14:dir="t">
                    <w14:rot w14:lat="0" w14:lon="0" w14:rev="0"/>
                  </w14:lightRig>
                </w14:scene3d>
              </w:rPr>
              <w:t>1.4.</w:t>
            </w:r>
            <w:r w:rsidR="0073777C">
              <w:rPr>
                <w:rFonts w:asciiTheme="minorHAnsi" w:eastAsiaTheme="minorEastAsia" w:hAnsiTheme="minorHAnsi" w:cstheme="minorBidi"/>
                <w:noProof/>
                <w:color w:val="auto"/>
                <w:sz w:val="22"/>
                <w:szCs w:val="22"/>
                <w:lang w:val="en-US" w:eastAsia="en-US" w:bidi="ar-SA"/>
              </w:rPr>
              <w:tab/>
            </w:r>
            <w:r w:rsidR="0073777C" w:rsidRPr="00F42579">
              <w:rPr>
                <w:rStyle w:val="Hyperlink"/>
                <w:rFonts w:eastAsia="Times New Roman"/>
                <w:b/>
                <w:bCs/>
                <w:noProof/>
              </w:rPr>
              <w:t>Đánh giá tác động của các giải pháp đối với đối tượng chịu sự tác động trực tiếp của chính sách và các đối tượng khác có liên quan.</w:t>
            </w:r>
            <w:r w:rsidR="0073777C">
              <w:rPr>
                <w:noProof/>
                <w:webHidden/>
              </w:rPr>
              <w:tab/>
            </w:r>
            <w:r w:rsidR="0073777C">
              <w:rPr>
                <w:noProof/>
                <w:webHidden/>
              </w:rPr>
              <w:fldChar w:fldCharType="begin"/>
            </w:r>
            <w:r w:rsidR="0073777C">
              <w:rPr>
                <w:noProof/>
                <w:webHidden/>
              </w:rPr>
              <w:instrText xml:space="preserve"> PAGEREF _Toc80804853 \h </w:instrText>
            </w:r>
            <w:r w:rsidR="0073777C">
              <w:rPr>
                <w:noProof/>
                <w:webHidden/>
              </w:rPr>
            </w:r>
            <w:r w:rsidR="0073777C">
              <w:rPr>
                <w:noProof/>
                <w:webHidden/>
              </w:rPr>
              <w:fldChar w:fldCharType="separate"/>
            </w:r>
            <w:r w:rsidR="0073777C">
              <w:rPr>
                <w:noProof/>
                <w:webHidden/>
              </w:rPr>
              <w:t>14</w:t>
            </w:r>
            <w:r w:rsidR="0073777C">
              <w:rPr>
                <w:noProof/>
                <w:webHidden/>
              </w:rPr>
              <w:fldChar w:fldCharType="end"/>
            </w:r>
          </w:hyperlink>
        </w:p>
        <w:p w14:paraId="200630AD" w14:textId="0A5AB38C" w:rsidR="0073777C" w:rsidRDefault="003A2147">
          <w:pPr>
            <w:pStyle w:val="TOC3"/>
            <w:tabs>
              <w:tab w:val="left" w:pos="1100"/>
              <w:tab w:val="right" w:leader="dot" w:pos="9062"/>
            </w:tabs>
            <w:rPr>
              <w:rFonts w:asciiTheme="minorHAnsi" w:eastAsiaTheme="minorEastAsia" w:hAnsiTheme="minorHAnsi" w:cstheme="minorBidi"/>
              <w:noProof/>
              <w:color w:val="auto"/>
              <w:sz w:val="22"/>
              <w:szCs w:val="22"/>
              <w:lang w:val="en-US" w:eastAsia="en-US" w:bidi="ar-SA"/>
            </w:rPr>
          </w:pPr>
          <w:hyperlink w:anchor="_Toc80804854" w:history="1">
            <w:r w:rsidR="0073777C" w:rsidRPr="00F42579">
              <w:rPr>
                <w:rStyle w:val="Hyperlink"/>
                <w:b/>
                <w:bCs/>
                <w:noProof/>
                <w14:scene3d>
                  <w14:camera w14:prst="orthographicFront"/>
                  <w14:lightRig w14:rig="threePt" w14:dir="t">
                    <w14:rot w14:lat="0" w14:lon="0" w14:rev="0"/>
                  </w14:lightRig>
                </w14:scene3d>
              </w:rPr>
              <w:t>1.5.</w:t>
            </w:r>
            <w:r w:rsidR="0073777C">
              <w:rPr>
                <w:rFonts w:asciiTheme="minorHAnsi" w:eastAsiaTheme="minorEastAsia" w:hAnsiTheme="minorHAnsi" w:cstheme="minorBidi"/>
                <w:noProof/>
                <w:color w:val="auto"/>
                <w:sz w:val="22"/>
                <w:szCs w:val="22"/>
                <w:lang w:val="en-US" w:eastAsia="en-US" w:bidi="ar-SA"/>
              </w:rPr>
              <w:tab/>
            </w:r>
            <w:r w:rsidR="0073777C" w:rsidRPr="00F42579">
              <w:rPr>
                <w:rStyle w:val="Hyperlink"/>
                <w:rFonts w:eastAsia="Times New Roman"/>
                <w:b/>
                <w:bCs/>
                <w:noProof/>
              </w:rPr>
              <w:t>Kiến nghị giải pháp lựa chọn.</w:t>
            </w:r>
            <w:r w:rsidR="0073777C">
              <w:rPr>
                <w:noProof/>
                <w:webHidden/>
              </w:rPr>
              <w:tab/>
            </w:r>
            <w:r w:rsidR="0073777C">
              <w:rPr>
                <w:noProof/>
                <w:webHidden/>
              </w:rPr>
              <w:fldChar w:fldCharType="begin"/>
            </w:r>
            <w:r w:rsidR="0073777C">
              <w:rPr>
                <w:noProof/>
                <w:webHidden/>
              </w:rPr>
              <w:instrText xml:space="preserve"> PAGEREF _Toc80804854 \h </w:instrText>
            </w:r>
            <w:r w:rsidR="0073777C">
              <w:rPr>
                <w:noProof/>
                <w:webHidden/>
              </w:rPr>
            </w:r>
            <w:r w:rsidR="0073777C">
              <w:rPr>
                <w:noProof/>
                <w:webHidden/>
              </w:rPr>
              <w:fldChar w:fldCharType="separate"/>
            </w:r>
            <w:r w:rsidR="0073777C">
              <w:rPr>
                <w:noProof/>
                <w:webHidden/>
              </w:rPr>
              <w:t>20</w:t>
            </w:r>
            <w:r w:rsidR="0073777C">
              <w:rPr>
                <w:noProof/>
                <w:webHidden/>
              </w:rPr>
              <w:fldChar w:fldCharType="end"/>
            </w:r>
          </w:hyperlink>
        </w:p>
        <w:p w14:paraId="28860E01" w14:textId="52E5C28F" w:rsidR="0073777C" w:rsidRDefault="003A2147">
          <w:pPr>
            <w:pStyle w:val="TOC2"/>
            <w:rPr>
              <w:rFonts w:asciiTheme="minorHAnsi" w:eastAsiaTheme="minorEastAsia" w:hAnsiTheme="minorHAnsi" w:cstheme="minorBidi"/>
              <w:b w:val="0"/>
              <w:bCs w:val="0"/>
              <w:color w:val="auto"/>
              <w:sz w:val="22"/>
              <w:szCs w:val="22"/>
              <w:lang w:val="en-US" w:eastAsia="en-US" w:bidi="ar-SA"/>
            </w:rPr>
          </w:pPr>
          <w:hyperlink w:anchor="_Toc80804855" w:history="1">
            <w:r w:rsidR="0073777C" w:rsidRPr="00F42579">
              <w:rPr>
                <w:rStyle w:val="Hyperlink"/>
              </w:rPr>
              <w:t>2.</w:t>
            </w:r>
            <w:r w:rsidR="0073777C">
              <w:rPr>
                <w:rFonts w:asciiTheme="minorHAnsi" w:eastAsiaTheme="minorEastAsia" w:hAnsiTheme="minorHAnsi" w:cstheme="minorBidi"/>
                <w:b w:val="0"/>
                <w:bCs w:val="0"/>
                <w:color w:val="auto"/>
                <w:sz w:val="22"/>
                <w:szCs w:val="22"/>
                <w:lang w:val="en-US" w:eastAsia="en-US" w:bidi="ar-SA"/>
              </w:rPr>
              <w:tab/>
            </w:r>
            <w:r w:rsidR="0073777C" w:rsidRPr="00F42579">
              <w:rPr>
                <w:rStyle w:val="Hyperlink"/>
              </w:rPr>
              <w:t xml:space="preserve">Chính sách 2: </w:t>
            </w:r>
            <w:r w:rsidR="0073777C" w:rsidRPr="00F42579">
              <w:rPr>
                <w:rStyle w:val="Hyperlink"/>
                <w:lang w:val="en-US"/>
              </w:rPr>
              <w:t>Chính sách</w:t>
            </w:r>
            <w:r w:rsidR="0073777C" w:rsidRPr="00F42579">
              <w:rPr>
                <w:rStyle w:val="Hyperlink"/>
              </w:rPr>
              <w:t xml:space="preserve"> tổ chức phát triển thị trường các-bon</w:t>
            </w:r>
            <w:r w:rsidR="0073777C">
              <w:rPr>
                <w:webHidden/>
              </w:rPr>
              <w:tab/>
            </w:r>
            <w:r w:rsidR="0073777C">
              <w:rPr>
                <w:webHidden/>
              </w:rPr>
              <w:fldChar w:fldCharType="begin"/>
            </w:r>
            <w:r w:rsidR="0073777C">
              <w:rPr>
                <w:webHidden/>
              </w:rPr>
              <w:instrText xml:space="preserve"> PAGEREF _Toc80804855 \h </w:instrText>
            </w:r>
            <w:r w:rsidR="0073777C">
              <w:rPr>
                <w:webHidden/>
              </w:rPr>
            </w:r>
            <w:r w:rsidR="0073777C">
              <w:rPr>
                <w:webHidden/>
              </w:rPr>
              <w:fldChar w:fldCharType="separate"/>
            </w:r>
            <w:r w:rsidR="0073777C">
              <w:rPr>
                <w:webHidden/>
              </w:rPr>
              <w:t>21</w:t>
            </w:r>
            <w:r w:rsidR="0073777C">
              <w:rPr>
                <w:webHidden/>
              </w:rPr>
              <w:fldChar w:fldCharType="end"/>
            </w:r>
          </w:hyperlink>
        </w:p>
        <w:p w14:paraId="39D3F5D6" w14:textId="6D98375B" w:rsidR="0073777C" w:rsidRDefault="003A2147">
          <w:pPr>
            <w:pStyle w:val="TOC3"/>
            <w:tabs>
              <w:tab w:val="left" w:pos="1100"/>
              <w:tab w:val="right" w:leader="dot" w:pos="9062"/>
            </w:tabs>
            <w:rPr>
              <w:rFonts w:asciiTheme="minorHAnsi" w:eastAsiaTheme="minorEastAsia" w:hAnsiTheme="minorHAnsi" w:cstheme="minorBidi"/>
              <w:noProof/>
              <w:color w:val="auto"/>
              <w:sz w:val="22"/>
              <w:szCs w:val="22"/>
              <w:lang w:val="en-US" w:eastAsia="en-US" w:bidi="ar-SA"/>
            </w:rPr>
          </w:pPr>
          <w:hyperlink w:anchor="_Toc80804856" w:history="1">
            <w:r w:rsidR="0073777C" w:rsidRPr="00F42579">
              <w:rPr>
                <w:rStyle w:val="Hyperlink"/>
                <w:rFonts w:eastAsia="Times New Roman"/>
                <w:b/>
                <w:bCs/>
                <w:noProof/>
                <w14:scene3d>
                  <w14:camera w14:prst="orthographicFront"/>
                  <w14:lightRig w14:rig="threePt" w14:dir="t">
                    <w14:rot w14:lat="0" w14:lon="0" w14:rev="0"/>
                  </w14:lightRig>
                </w14:scene3d>
              </w:rPr>
              <w:t>2.1.</w:t>
            </w:r>
            <w:r w:rsidR="0073777C">
              <w:rPr>
                <w:rFonts w:asciiTheme="minorHAnsi" w:eastAsiaTheme="minorEastAsia" w:hAnsiTheme="minorHAnsi" w:cstheme="minorBidi"/>
                <w:noProof/>
                <w:color w:val="auto"/>
                <w:sz w:val="22"/>
                <w:szCs w:val="22"/>
                <w:lang w:val="en-US" w:eastAsia="en-US" w:bidi="ar-SA"/>
              </w:rPr>
              <w:tab/>
            </w:r>
            <w:r w:rsidR="0073777C" w:rsidRPr="00F42579">
              <w:rPr>
                <w:rStyle w:val="Hyperlink"/>
                <w:rFonts w:eastAsia="Times New Roman"/>
                <w:b/>
                <w:bCs/>
                <w:noProof/>
              </w:rPr>
              <w:t>Xác định vấn đề bất cập</w:t>
            </w:r>
            <w:r w:rsidR="0073777C">
              <w:rPr>
                <w:noProof/>
                <w:webHidden/>
              </w:rPr>
              <w:tab/>
            </w:r>
            <w:r w:rsidR="0073777C">
              <w:rPr>
                <w:noProof/>
                <w:webHidden/>
              </w:rPr>
              <w:fldChar w:fldCharType="begin"/>
            </w:r>
            <w:r w:rsidR="0073777C">
              <w:rPr>
                <w:noProof/>
                <w:webHidden/>
              </w:rPr>
              <w:instrText xml:space="preserve"> PAGEREF _Toc80804856 \h </w:instrText>
            </w:r>
            <w:r w:rsidR="0073777C">
              <w:rPr>
                <w:noProof/>
                <w:webHidden/>
              </w:rPr>
            </w:r>
            <w:r w:rsidR="0073777C">
              <w:rPr>
                <w:noProof/>
                <w:webHidden/>
              </w:rPr>
              <w:fldChar w:fldCharType="separate"/>
            </w:r>
            <w:r w:rsidR="0073777C">
              <w:rPr>
                <w:noProof/>
                <w:webHidden/>
              </w:rPr>
              <w:t>21</w:t>
            </w:r>
            <w:r w:rsidR="0073777C">
              <w:rPr>
                <w:noProof/>
                <w:webHidden/>
              </w:rPr>
              <w:fldChar w:fldCharType="end"/>
            </w:r>
          </w:hyperlink>
        </w:p>
        <w:p w14:paraId="138AD26F" w14:textId="76A57CF4" w:rsidR="0073777C" w:rsidRDefault="003A2147">
          <w:pPr>
            <w:pStyle w:val="TOC3"/>
            <w:tabs>
              <w:tab w:val="left" w:pos="1100"/>
              <w:tab w:val="right" w:leader="dot" w:pos="9062"/>
            </w:tabs>
            <w:rPr>
              <w:rFonts w:asciiTheme="minorHAnsi" w:eastAsiaTheme="minorEastAsia" w:hAnsiTheme="minorHAnsi" w:cstheme="minorBidi"/>
              <w:noProof/>
              <w:color w:val="auto"/>
              <w:sz w:val="22"/>
              <w:szCs w:val="22"/>
              <w:lang w:val="en-US" w:eastAsia="en-US" w:bidi="ar-SA"/>
            </w:rPr>
          </w:pPr>
          <w:hyperlink w:anchor="_Toc80804857" w:history="1">
            <w:r w:rsidR="0073777C" w:rsidRPr="00F42579">
              <w:rPr>
                <w:rStyle w:val="Hyperlink"/>
                <w:rFonts w:eastAsia="Times New Roman"/>
                <w:b/>
                <w:bCs/>
                <w:noProof/>
                <w14:scene3d>
                  <w14:camera w14:prst="orthographicFront"/>
                  <w14:lightRig w14:rig="threePt" w14:dir="t">
                    <w14:rot w14:lat="0" w14:lon="0" w14:rev="0"/>
                  </w14:lightRig>
                </w14:scene3d>
              </w:rPr>
              <w:t>2.2.</w:t>
            </w:r>
            <w:r w:rsidR="0073777C">
              <w:rPr>
                <w:rFonts w:asciiTheme="minorHAnsi" w:eastAsiaTheme="minorEastAsia" w:hAnsiTheme="minorHAnsi" w:cstheme="minorBidi"/>
                <w:noProof/>
                <w:color w:val="auto"/>
                <w:sz w:val="22"/>
                <w:szCs w:val="22"/>
                <w:lang w:val="en-US" w:eastAsia="en-US" w:bidi="ar-SA"/>
              </w:rPr>
              <w:tab/>
            </w:r>
            <w:r w:rsidR="0073777C" w:rsidRPr="00F42579">
              <w:rPr>
                <w:rStyle w:val="Hyperlink"/>
                <w:rFonts w:eastAsia="Times New Roman"/>
                <w:b/>
                <w:bCs/>
                <w:noProof/>
              </w:rPr>
              <w:t>Mục tiêu giải quyết vấn đề</w:t>
            </w:r>
            <w:r w:rsidR="0073777C">
              <w:rPr>
                <w:noProof/>
                <w:webHidden/>
              </w:rPr>
              <w:tab/>
            </w:r>
            <w:r w:rsidR="0073777C">
              <w:rPr>
                <w:noProof/>
                <w:webHidden/>
              </w:rPr>
              <w:fldChar w:fldCharType="begin"/>
            </w:r>
            <w:r w:rsidR="0073777C">
              <w:rPr>
                <w:noProof/>
                <w:webHidden/>
              </w:rPr>
              <w:instrText xml:space="preserve"> PAGEREF _Toc80804857 \h </w:instrText>
            </w:r>
            <w:r w:rsidR="0073777C">
              <w:rPr>
                <w:noProof/>
                <w:webHidden/>
              </w:rPr>
            </w:r>
            <w:r w:rsidR="0073777C">
              <w:rPr>
                <w:noProof/>
                <w:webHidden/>
              </w:rPr>
              <w:fldChar w:fldCharType="separate"/>
            </w:r>
            <w:r w:rsidR="0073777C">
              <w:rPr>
                <w:noProof/>
                <w:webHidden/>
              </w:rPr>
              <w:t>25</w:t>
            </w:r>
            <w:r w:rsidR="0073777C">
              <w:rPr>
                <w:noProof/>
                <w:webHidden/>
              </w:rPr>
              <w:fldChar w:fldCharType="end"/>
            </w:r>
          </w:hyperlink>
        </w:p>
        <w:p w14:paraId="4FB7AEEF" w14:textId="727892C0" w:rsidR="0073777C" w:rsidRDefault="003A2147">
          <w:pPr>
            <w:pStyle w:val="TOC3"/>
            <w:tabs>
              <w:tab w:val="left" w:pos="1100"/>
              <w:tab w:val="right" w:leader="dot" w:pos="9062"/>
            </w:tabs>
            <w:rPr>
              <w:rFonts w:asciiTheme="minorHAnsi" w:eastAsiaTheme="minorEastAsia" w:hAnsiTheme="minorHAnsi" w:cstheme="minorBidi"/>
              <w:noProof/>
              <w:color w:val="auto"/>
              <w:sz w:val="22"/>
              <w:szCs w:val="22"/>
              <w:lang w:val="en-US" w:eastAsia="en-US" w:bidi="ar-SA"/>
            </w:rPr>
          </w:pPr>
          <w:hyperlink w:anchor="_Toc80804858" w:history="1">
            <w:r w:rsidR="0073777C" w:rsidRPr="00F42579">
              <w:rPr>
                <w:rStyle w:val="Hyperlink"/>
                <w:rFonts w:eastAsia="Times New Roman"/>
                <w:b/>
                <w:bCs/>
                <w:noProof/>
                <w14:scene3d>
                  <w14:camera w14:prst="orthographicFront"/>
                  <w14:lightRig w14:rig="threePt" w14:dir="t">
                    <w14:rot w14:lat="0" w14:lon="0" w14:rev="0"/>
                  </w14:lightRig>
                </w14:scene3d>
              </w:rPr>
              <w:t>2.3.</w:t>
            </w:r>
            <w:r w:rsidR="0073777C">
              <w:rPr>
                <w:rFonts w:asciiTheme="minorHAnsi" w:eastAsiaTheme="minorEastAsia" w:hAnsiTheme="minorHAnsi" w:cstheme="minorBidi"/>
                <w:noProof/>
                <w:color w:val="auto"/>
                <w:sz w:val="22"/>
                <w:szCs w:val="22"/>
                <w:lang w:val="en-US" w:eastAsia="en-US" w:bidi="ar-SA"/>
              </w:rPr>
              <w:tab/>
            </w:r>
            <w:r w:rsidR="0073777C" w:rsidRPr="00F42579">
              <w:rPr>
                <w:rStyle w:val="Hyperlink"/>
                <w:rFonts w:eastAsia="Times New Roman"/>
                <w:b/>
                <w:bCs/>
                <w:noProof/>
              </w:rPr>
              <w:t>Các giải pháp đề xuất để giải quyết vấn đề</w:t>
            </w:r>
            <w:r w:rsidR="0073777C">
              <w:rPr>
                <w:noProof/>
                <w:webHidden/>
              </w:rPr>
              <w:tab/>
            </w:r>
            <w:r w:rsidR="0073777C">
              <w:rPr>
                <w:noProof/>
                <w:webHidden/>
              </w:rPr>
              <w:fldChar w:fldCharType="begin"/>
            </w:r>
            <w:r w:rsidR="0073777C">
              <w:rPr>
                <w:noProof/>
                <w:webHidden/>
              </w:rPr>
              <w:instrText xml:space="preserve"> PAGEREF _Toc80804858 \h </w:instrText>
            </w:r>
            <w:r w:rsidR="0073777C">
              <w:rPr>
                <w:noProof/>
                <w:webHidden/>
              </w:rPr>
            </w:r>
            <w:r w:rsidR="0073777C">
              <w:rPr>
                <w:noProof/>
                <w:webHidden/>
              </w:rPr>
              <w:fldChar w:fldCharType="separate"/>
            </w:r>
            <w:r w:rsidR="0073777C">
              <w:rPr>
                <w:noProof/>
                <w:webHidden/>
              </w:rPr>
              <w:t>25</w:t>
            </w:r>
            <w:r w:rsidR="0073777C">
              <w:rPr>
                <w:noProof/>
                <w:webHidden/>
              </w:rPr>
              <w:fldChar w:fldCharType="end"/>
            </w:r>
          </w:hyperlink>
        </w:p>
        <w:p w14:paraId="54BEF305" w14:textId="2AA8BC3F" w:rsidR="0073777C" w:rsidRDefault="003A2147">
          <w:pPr>
            <w:pStyle w:val="TOC3"/>
            <w:tabs>
              <w:tab w:val="left" w:pos="1100"/>
              <w:tab w:val="right" w:leader="dot" w:pos="9062"/>
            </w:tabs>
            <w:rPr>
              <w:rFonts w:asciiTheme="minorHAnsi" w:eastAsiaTheme="minorEastAsia" w:hAnsiTheme="minorHAnsi" w:cstheme="minorBidi"/>
              <w:noProof/>
              <w:color w:val="auto"/>
              <w:sz w:val="22"/>
              <w:szCs w:val="22"/>
              <w:lang w:val="en-US" w:eastAsia="en-US" w:bidi="ar-SA"/>
            </w:rPr>
          </w:pPr>
          <w:hyperlink w:anchor="_Toc80804859" w:history="1">
            <w:r w:rsidR="0073777C" w:rsidRPr="00F42579">
              <w:rPr>
                <w:rStyle w:val="Hyperlink"/>
                <w:rFonts w:eastAsia="Times New Roman"/>
                <w:b/>
                <w:bCs/>
                <w:noProof/>
                <w14:scene3d>
                  <w14:camera w14:prst="orthographicFront"/>
                  <w14:lightRig w14:rig="threePt" w14:dir="t">
                    <w14:rot w14:lat="0" w14:lon="0" w14:rev="0"/>
                  </w14:lightRig>
                </w14:scene3d>
              </w:rPr>
              <w:t>2.4.</w:t>
            </w:r>
            <w:r w:rsidR="0073777C">
              <w:rPr>
                <w:rFonts w:asciiTheme="minorHAnsi" w:eastAsiaTheme="minorEastAsia" w:hAnsiTheme="minorHAnsi" w:cstheme="minorBidi"/>
                <w:noProof/>
                <w:color w:val="auto"/>
                <w:sz w:val="22"/>
                <w:szCs w:val="22"/>
                <w:lang w:val="en-US" w:eastAsia="en-US" w:bidi="ar-SA"/>
              </w:rPr>
              <w:tab/>
            </w:r>
            <w:r w:rsidR="0073777C" w:rsidRPr="00F42579">
              <w:rPr>
                <w:rStyle w:val="Hyperlink"/>
                <w:rFonts w:eastAsia="Times New Roman"/>
                <w:b/>
                <w:bCs/>
                <w:noProof/>
              </w:rPr>
              <w:t>Đánh giá tác động của các giải pháp đối với đối tượng chịu sự tác động trực tiếp của chính sách và các đối tượng khác có liên quan.</w:t>
            </w:r>
            <w:r w:rsidR="0073777C">
              <w:rPr>
                <w:noProof/>
                <w:webHidden/>
              </w:rPr>
              <w:tab/>
            </w:r>
            <w:r w:rsidR="0073777C">
              <w:rPr>
                <w:noProof/>
                <w:webHidden/>
              </w:rPr>
              <w:fldChar w:fldCharType="begin"/>
            </w:r>
            <w:r w:rsidR="0073777C">
              <w:rPr>
                <w:noProof/>
                <w:webHidden/>
              </w:rPr>
              <w:instrText xml:space="preserve"> PAGEREF _Toc80804859 \h </w:instrText>
            </w:r>
            <w:r w:rsidR="0073777C">
              <w:rPr>
                <w:noProof/>
                <w:webHidden/>
              </w:rPr>
            </w:r>
            <w:r w:rsidR="0073777C">
              <w:rPr>
                <w:noProof/>
                <w:webHidden/>
              </w:rPr>
              <w:fldChar w:fldCharType="separate"/>
            </w:r>
            <w:r w:rsidR="0073777C">
              <w:rPr>
                <w:noProof/>
                <w:webHidden/>
              </w:rPr>
              <w:t>25</w:t>
            </w:r>
            <w:r w:rsidR="0073777C">
              <w:rPr>
                <w:noProof/>
                <w:webHidden/>
              </w:rPr>
              <w:fldChar w:fldCharType="end"/>
            </w:r>
          </w:hyperlink>
        </w:p>
        <w:p w14:paraId="3C7DEBBF" w14:textId="7A37BF66" w:rsidR="0073777C" w:rsidRDefault="003A2147">
          <w:pPr>
            <w:pStyle w:val="TOC3"/>
            <w:tabs>
              <w:tab w:val="left" w:pos="1100"/>
              <w:tab w:val="right" w:leader="dot" w:pos="9062"/>
            </w:tabs>
            <w:rPr>
              <w:rFonts w:asciiTheme="minorHAnsi" w:eastAsiaTheme="minorEastAsia" w:hAnsiTheme="minorHAnsi" w:cstheme="minorBidi"/>
              <w:noProof/>
              <w:color w:val="auto"/>
              <w:sz w:val="22"/>
              <w:szCs w:val="22"/>
              <w:lang w:val="en-US" w:eastAsia="en-US" w:bidi="ar-SA"/>
            </w:rPr>
          </w:pPr>
          <w:hyperlink w:anchor="_Toc80804860" w:history="1">
            <w:r w:rsidR="0073777C" w:rsidRPr="00F42579">
              <w:rPr>
                <w:rStyle w:val="Hyperlink"/>
                <w:b/>
                <w:bCs/>
                <w:noProof/>
                <w14:scene3d>
                  <w14:camera w14:prst="orthographicFront"/>
                  <w14:lightRig w14:rig="threePt" w14:dir="t">
                    <w14:rot w14:lat="0" w14:lon="0" w14:rev="0"/>
                  </w14:lightRig>
                </w14:scene3d>
              </w:rPr>
              <w:t>2.5.</w:t>
            </w:r>
            <w:r w:rsidR="0073777C">
              <w:rPr>
                <w:rFonts w:asciiTheme="minorHAnsi" w:eastAsiaTheme="minorEastAsia" w:hAnsiTheme="minorHAnsi" w:cstheme="minorBidi"/>
                <w:noProof/>
                <w:color w:val="auto"/>
                <w:sz w:val="22"/>
                <w:szCs w:val="22"/>
                <w:lang w:val="en-US" w:eastAsia="en-US" w:bidi="ar-SA"/>
              </w:rPr>
              <w:tab/>
            </w:r>
            <w:r w:rsidR="0073777C" w:rsidRPr="00F42579">
              <w:rPr>
                <w:rStyle w:val="Hyperlink"/>
                <w:rFonts w:eastAsia="Times New Roman"/>
                <w:b/>
                <w:bCs/>
                <w:noProof/>
              </w:rPr>
              <w:t>Kiến nghị giải pháp lựa chọn</w:t>
            </w:r>
            <w:r w:rsidR="0073777C">
              <w:rPr>
                <w:noProof/>
                <w:webHidden/>
              </w:rPr>
              <w:tab/>
            </w:r>
            <w:r w:rsidR="0073777C">
              <w:rPr>
                <w:noProof/>
                <w:webHidden/>
              </w:rPr>
              <w:fldChar w:fldCharType="begin"/>
            </w:r>
            <w:r w:rsidR="0073777C">
              <w:rPr>
                <w:noProof/>
                <w:webHidden/>
              </w:rPr>
              <w:instrText xml:space="preserve"> PAGEREF _Toc80804860 \h </w:instrText>
            </w:r>
            <w:r w:rsidR="0073777C">
              <w:rPr>
                <w:noProof/>
                <w:webHidden/>
              </w:rPr>
            </w:r>
            <w:r w:rsidR="0073777C">
              <w:rPr>
                <w:noProof/>
                <w:webHidden/>
              </w:rPr>
              <w:fldChar w:fldCharType="separate"/>
            </w:r>
            <w:r w:rsidR="0073777C">
              <w:rPr>
                <w:noProof/>
                <w:webHidden/>
              </w:rPr>
              <w:t>31</w:t>
            </w:r>
            <w:r w:rsidR="0073777C">
              <w:rPr>
                <w:noProof/>
                <w:webHidden/>
              </w:rPr>
              <w:fldChar w:fldCharType="end"/>
            </w:r>
          </w:hyperlink>
        </w:p>
        <w:p w14:paraId="45C9CB90" w14:textId="1304CF1B" w:rsidR="0073777C" w:rsidRDefault="003A2147">
          <w:pPr>
            <w:pStyle w:val="TOC2"/>
            <w:rPr>
              <w:rFonts w:asciiTheme="minorHAnsi" w:eastAsiaTheme="minorEastAsia" w:hAnsiTheme="minorHAnsi" w:cstheme="minorBidi"/>
              <w:b w:val="0"/>
              <w:bCs w:val="0"/>
              <w:color w:val="auto"/>
              <w:sz w:val="22"/>
              <w:szCs w:val="22"/>
              <w:lang w:val="en-US" w:eastAsia="en-US" w:bidi="ar-SA"/>
            </w:rPr>
          </w:pPr>
          <w:hyperlink w:anchor="_Toc80804861" w:history="1">
            <w:r w:rsidR="0073777C" w:rsidRPr="00F42579">
              <w:rPr>
                <w:rStyle w:val="Hyperlink"/>
              </w:rPr>
              <w:t>3.</w:t>
            </w:r>
            <w:r w:rsidR="0073777C">
              <w:rPr>
                <w:rFonts w:asciiTheme="minorHAnsi" w:eastAsiaTheme="minorEastAsia" w:hAnsiTheme="minorHAnsi" w:cstheme="minorBidi"/>
                <w:b w:val="0"/>
                <w:bCs w:val="0"/>
                <w:color w:val="auto"/>
                <w:sz w:val="22"/>
                <w:szCs w:val="22"/>
                <w:lang w:val="en-US" w:eastAsia="en-US" w:bidi="ar-SA"/>
              </w:rPr>
              <w:tab/>
            </w:r>
            <w:r w:rsidR="0073777C" w:rsidRPr="00F42579">
              <w:rPr>
                <w:rStyle w:val="Hyperlink"/>
              </w:rPr>
              <w:t>Chính sách 3: Quy định về bảo vệ tầng ô-dôn</w:t>
            </w:r>
            <w:r w:rsidR="0073777C">
              <w:rPr>
                <w:webHidden/>
              </w:rPr>
              <w:tab/>
            </w:r>
            <w:r w:rsidR="0073777C">
              <w:rPr>
                <w:webHidden/>
              </w:rPr>
              <w:fldChar w:fldCharType="begin"/>
            </w:r>
            <w:r w:rsidR="0073777C">
              <w:rPr>
                <w:webHidden/>
              </w:rPr>
              <w:instrText xml:space="preserve"> PAGEREF _Toc80804861 \h </w:instrText>
            </w:r>
            <w:r w:rsidR="0073777C">
              <w:rPr>
                <w:webHidden/>
              </w:rPr>
            </w:r>
            <w:r w:rsidR="0073777C">
              <w:rPr>
                <w:webHidden/>
              </w:rPr>
              <w:fldChar w:fldCharType="separate"/>
            </w:r>
            <w:r w:rsidR="0073777C">
              <w:rPr>
                <w:webHidden/>
              </w:rPr>
              <w:t>32</w:t>
            </w:r>
            <w:r w:rsidR="0073777C">
              <w:rPr>
                <w:webHidden/>
              </w:rPr>
              <w:fldChar w:fldCharType="end"/>
            </w:r>
          </w:hyperlink>
        </w:p>
        <w:p w14:paraId="69933099" w14:textId="31F0121A" w:rsidR="0073777C" w:rsidRDefault="003A2147">
          <w:pPr>
            <w:pStyle w:val="TOC3"/>
            <w:tabs>
              <w:tab w:val="left" w:pos="1100"/>
              <w:tab w:val="right" w:leader="dot" w:pos="9062"/>
            </w:tabs>
            <w:rPr>
              <w:rFonts w:asciiTheme="minorHAnsi" w:eastAsiaTheme="minorEastAsia" w:hAnsiTheme="minorHAnsi" w:cstheme="minorBidi"/>
              <w:noProof/>
              <w:color w:val="auto"/>
              <w:sz w:val="22"/>
              <w:szCs w:val="22"/>
              <w:lang w:val="en-US" w:eastAsia="en-US" w:bidi="ar-SA"/>
            </w:rPr>
          </w:pPr>
          <w:hyperlink w:anchor="_Toc80804862" w:history="1">
            <w:r w:rsidR="0073777C" w:rsidRPr="00F42579">
              <w:rPr>
                <w:rStyle w:val="Hyperlink"/>
                <w:rFonts w:eastAsia="Times New Roman"/>
                <w:b/>
                <w:bCs/>
                <w:noProof/>
                <w14:scene3d>
                  <w14:camera w14:prst="orthographicFront"/>
                  <w14:lightRig w14:rig="threePt" w14:dir="t">
                    <w14:rot w14:lat="0" w14:lon="0" w14:rev="0"/>
                  </w14:lightRig>
                </w14:scene3d>
              </w:rPr>
              <w:t>3.1.</w:t>
            </w:r>
            <w:r w:rsidR="0073777C">
              <w:rPr>
                <w:rFonts w:asciiTheme="minorHAnsi" w:eastAsiaTheme="minorEastAsia" w:hAnsiTheme="minorHAnsi" w:cstheme="minorBidi"/>
                <w:noProof/>
                <w:color w:val="auto"/>
                <w:sz w:val="22"/>
                <w:szCs w:val="22"/>
                <w:lang w:val="en-US" w:eastAsia="en-US" w:bidi="ar-SA"/>
              </w:rPr>
              <w:tab/>
            </w:r>
            <w:r w:rsidR="0073777C" w:rsidRPr="00F42579">
              <w:rPr>
                <w:rStyle w:val="Hyperlink"/>
                <w:rFonts w:eastAsia="Times New Roman"/>
                <w:b/>
                <w:bCs/>
                <w:noProof/>
              </w:rPr>
              <w:t>Xác định vấn đề bất cập</w:t>
            </w:r>
            <w:r w:rsidR="0073777C">
              <w:rPr>
                <w:noProof/>
                <w:webHidden/>
              </w:rPr>
              <w:tab/>
            </w:r>
            <w:r w:rsidR="0073777C">
              <w:rPr>
                <w:noProof/>
                <w:webHidden/>
              </w:rPr>
              <w:fldChar w:fldCharType="begin"/>
            </w:r>
            <w:r w:rsidR="0073777C">
              <w:rPr>
                <w:noProof/>
                <w:webHidden/>
              </w:rPr>
              <w:instrText xml:space="preserve"> PAGEREF _Toc80804862 \h </w:instrText>
            </w:r>
            <w:r w:rsidR="0073777C">
              <w:rPr>
                <w:noProof/>
                <w:webHidden/>
              </w:rPr>
            </w:r>
            <w:r w:rsidR="0073777C">
              <w:rPr>
                <w:noProof/>
                <w:webHidden/>
              </w:rPr>
              <w:fldChar w:fldCharType="separate"/>
            </w:r>
            <w:r w:rsidR="0073777C">
              <w:rPr>
                <w:noProof/>
                <w:webHidden/>
              </w:rPr>
              <w:t>32</w:t>
            </w:r>
            <w:r w:rsidR="0073777C">
              <w:rPr>
                <w:noProof/>
                <w:webHidden/>
              </w:rPr>
              <w:fldChar w:fldCharType="end"/>
            </w:r>
          </w:hyperlink>
        </w:p>
        <w:p w14:paraId="4EBC3CE4" w14:textId="4BD0A178" w:rsidR="0073777C" w:rsidRDefault="003A2147">
          <w:pPr>
            <w:pStyle w:val="TOC3"/>
            <w:tabs>
              <w:tab w:val="left" w:pos="1100"/>
              <w:tab w:val="right" w:leader="dot" w:pos="9062"/>
            </w:tabs>
            <w:rPr>
              <w:rFonts w:asciiTheme="minorHAnsi" w:eastAsiaTheme="minorEastAsia" w:hAnsiTheme="minorHAnsi" w:cstheme="minorBidi"/>
              <w:noProof/>
              <w:color w:val="auto"/>
              <w:sz w:val="22"/>
              <w:szCs w:val="22"/>
              <w:lang w:val="en-US" w:eastAsia="en-US" w:bidi="ar-SA"/>
            </w:rPr>
          </w:pPr>
          <w:hyperlink w:anchor="_Toc80804863" w:history="1">
            <w:r w:rsidR="0073777C" w:rsidRPr="00F42579">
              <w:rPr>
                <w:rStyle w:val="Hyperlink"/>
                <w:rFonts w:eastAsia="Times New Roman"/>
                <w:b/>
                <w:bCs/>
                <w:noProof/>
                <w14:scene3d>
                  <w14:camera w14:prst="orthographicFront"/>
                  <w14:lightRig w14:rig="threePt" w14:dir="t">
                    <w14:rot w14:lat="0" w14:lon="0" w14:rev="0"/>
                  </w14:lightRig>
                </w14:scene3d>
              </w:rPr>
              <w:t>3.2.</w:t>
            </w:r>
            <w:r w:rsidR="0073777C">
              <w:rPr>
                <w:rFonts w:asciiTheme="minorHAnsi" w:eastAsiaTheme="minorEastAsia" w:hAnsiTheme="minorHAnsi" w:cstheme="minorBidi"/>
                <w:noProof/>
                <w:color w:val="auto"/>
                <w:sz w:val="22"/>
                <w:szCs w:val="22"/>
                <w:lang w:val="en-US" w:eastAsia="en-US" w:bidi="ar-SA"/>
              </w:rPr>
              <w:tab/>
            </w:r>
            <w:r w:rsidR="0073777C" w:rsidRPr="00F42579">
              <w:rPr>
                <w:rStyle w:val="Hyperlink"/>
                <w:rFonts w:eastAsia="Times New Roman"/>
                <w:b/>
                <w:bCs/>
                <w:noProof/>
              </w:rPr>
              <w:t>Mục tiêu giải quyết vấn đề</w:t>
            </w:r>
            <w:r w:rsidR="0073777C">
              <w:rPr>
                <w:noProof/>
                <w:webHidden/>
              </w:rPr>
              <w:tab/>
            </w:r>
            <w:r w:rsidR="0073777C">
              <w:rPr>
                <w:noProof/>
                <w:webHidden/>
              </w:rPr>
              <w:fldChar w:fldCharType="begin"/>
            </w:r>
            <w:r w:rsidR="0073777C">
              <w:rPr>
                <w:noProof/>
                <w:webHidden/>
              </w:rPr>
              <w:instrText xml:space="preserve"> PAGEREF _Toc80804863 \h </w:instrText>
            </w:r>
            <w:r w:rsidR="0073777C">
              <w:rPr>
                <w:noProof/>
                <w:webHidden/>
              </w:rPr>
            </w:r>
            <w:r w:rsidR="0073777C">
              <w:rPr>
                <w:noProof/>
                <w:webHidden/>
              </w:rPr>
              <w:fldChar w:fldCharType="separate"/>
            </w:r>
            <w:r w:rsidR="0073777C">
              <w:rPr>
                <w:noProof/>
                <w:webHidden/>
              </w:rPr>
              <w:t>33</w:t>
            </w:r>
            <w:r w:rsidR="0073777C">
              <w:rPr>
                <w:noProof/>
                <w:webHidden/>
              </w:rPr>
              <w:fldChar w:fldCharType="end"/>
            </w:r>
          </w:hyperlink>
        </w:p>
        <w:p w14:paraId="2678D278" w14:textId="0F881735" w:rsidR="0073777C" w:rsidRDefault="003A2147">
          <w:pPr>
            <w:pStyle w:val="TOC3"/>
            <w:tabs>
              <w:tab w:val="left" w:pos="1100"/>
              <w:tab w:val="right" w:leader="dot" w:pos="9062"/>
            </w:tabs>
            <w:rPr>
              <w:rFonts w:asciiTheme="minorHAnsi" w:eastAsiaTheme="minorEastAsia" w:hAnsiTheme="minorHAnsi" w:cstheme="minorBidi"/>
              <w:noProof/>
              <w:color w:val="auto"/>
              <w:sz w:val="22"/>
              <w:szCs w:val="22"/>
              <w:lang w:val="en-US" w:eastAsia="en-US" w:bidi="ar-SA"/>
            </w:rPr>
          </w:pPr>
          <w:hyperlink w:anchor="_Toc80804864" w:history="1">
            <w:r w:rsidR="0073777C" w:rsidRPr="00F42579">
              <w:rPr>
                <w:rStyle w:val="Hyperlink"/>
                <w:rFonts w:eastAsia="Times New Roman"/>
                <w:b/>
                <w:bCs/>
                <w:noProof/>
                <w14:scene3d>
                  <w14:camera w14:prst="orthographicFront"/>
                  <w14:lightRig w14:rig="threePt" w14:dir="t">
                    <w14:rot w14:lat="0" w14:lon="0" w14:rev="0"/>
                  </w14:lightRig>
                </w14:scene3d>
              </w:rPr>
              <w:t>3.3.</w:t>
            </w:r>
            <w:r w:rsidR="0073777C">
              <w:rPr>
                <w:rFonts w:asciiTheme="minorHAnsi" w:eastAsiaTheme="minorEastAsia" w:hAnsiTheme="minorHAnsi" w:cstheme="minorBidi"/>
                <w:noProof/>
                <w:color w:val="auto"/>
                <w:sz w:val="22"/>
                <w:szCs w:val="22"/>
                <w:lang w:val="en-US" w:eastAsia="en-US" w:bidi="ar-SA"/>
              </w:rPr>
              <w:tab/>
            </w:r>
            <w:r w:rsidR="0073777C" w:rsidRPr="00F42579">
              <w:rPr>
                <w:rStyle w:val="Hyperlink"/>
                <w:rFonts w:eastAsia="Times New Roman"/>
                <w:b/>
                <w:bCs/>
                <w:noProof/>
              </w:rPr>
              <w:t>Các giải pháp đề xuất để giải quyết vấn đề</w:t>
            </w:r>
            <w:r w:rsidR="0073777C">
              <w:rPr>
                <w:noProof/>
                <w:webHidden/>
              </w:rPr>
              <w:tab/>
            </w:r>
            <w:r w:rsidR="0073777C">
              <w:rPr>
                <w:noProof/>
                <w:webHidden/>
              </w:rPr>
              <w:fldChar w:fldCharType="begin"/>
            </w:r>
            <w:r w:rsidR="0073777C">
              <w:rPr>
                <w:noProof/>
                <w:webHidden/>
              </w:rPr>
              <w:instrText xml:space="preserve"> PAGEREF _Toc80804864 \h </w:instrText>
            </w:r>
            <w:r w:rsidR="0073777C">
              <w:rPr>
                <w:noProof/>
                <w:webHidden/>
              </w:rPr>
            </w:r>
            <w:r w:rsidR="0073777C">
              <w:rPr>
                <w:noProof/>
                <w:webHidden/>
              </w:rPr>
              <w:fldChar w:fldCharType="separate"/>
            </w:r>
            <w:r w:rsidR="0073777C">
              <w:rPr>
                <w:noProof/>
                <w:webHidden/>
              </w:rPr>
              <w:t>33</w:t>
            </w:r>
            <w:r w:rsidR="0073777C">
              <w:rPr>
                <w:noProof/>
                <w:webHidden/>
              </w:rPr>
              <w:fldChar w:fldCharType="end"/>
            </w:r>
          </w:hyperlink>
        </w:p>
        <w:p w14:paraId="042EFEB1" w14:textId="7F943C5E" w:rsidR="0073777C" w:rsidRDefault="003A2147">
          <w:pPr>
            <w:pStyle w:val="TOC3"/>
            <w:tabs>
              <w:tab w:val="left" w:pos="1100"/>
              <w:tab w:val="right" w:leader="dot" w:pos="9062"/>
            </w:tabs>
            <w:rPr>
              <w:rFonts w:asciiTheme="minorHAnsi" w:eastAsiaTheme="minorEastAsia" w:hAnsiTheme="minorHAnsi" w:cstheme="minorBidi"/>
              <w:noProof/>
              <w:color w:val="auto"/>
              <w:sz w:val="22"/>
              <w:szCs w:val="22"/>
              <w:lang w:val="en-US" w:eastAsia="en-US" w:bidi="ar-SA"/>
            </w:rPr>
          </w:pPr>
          <w:hyperlink w:anchor="_Toc80804865" w:history="1">
            <w:r w:rsidR="0073777C" w:rsidRPr="00F42579">
              <w:rPr>
                <w:rStyle w:val="Hyperlink"/>
                <w:rFonts w:eastAsia="Times New Roman"/>
                <w:b/>
                <w:bCs/>
                <w:noProof/>
                <w14:scene3d>
                  <w14:camera w14:prst="orthographicFront"/>
                  <w14:lightRig w14:rig="threePt" w14:dir="t">
                    <w14:rot w14:lat="0" w14:lon="0" w14:rev="0"/>
                  </w14:lightRig>
                </w14:scene3d>
              </w:rPr>
              <w:t>3.4.</w:t>
            </w:r>
            <w:r w:rsidR="0073777C">
              <w:rPr>
                <w:rFonts w:asciiTheme="minorHAnsi" w:eastAsiaTheme="minorEastAsia" w:hAnsiTheme="minorHAnsi" w:cstheme="minorBidi"/>
                <w:noProof/>
                <w:color w:val="auto"/>
                <w:sz w:val="22"/>
                <w:szCs w:val="22"/>
                <w:lang w:val="en-US" w:eastAsia="en-US" w:bidi="ar-SA"/>
              </w:rPr>
              <w:tab/>
            </w:r>
            <w:r w:rsidR="0073777C" w:rsidRPr="00F42579">
              <w:rPr>
                <w:rStyle w:val="Hyperlink"/>
                <w:rFonts w:eastAsia="Times New Roman"/>
                <w:b/>
                <w:bCs/>
                <w:noProof/>
              </w:rPr>
              <w:t>Đánh giá tác động của các giải pháp đối với đối tượng chịu sự tác động trực tiếp của chính sách và các đối tượng khác có liên quan.</w:t>
            </w:r>
            <w:r w:rsidR="0073777C">
              <w:rPr>
                <w:noProof/>
                <w:webHidden/>
              </w:rPr>
              <w:tab/>
            </w:r>
            <w:r w:rsidR="0073777C">
              <w:rPr>
                <w:noProof/>
                <w:webHidden/>
              </w:rPr>
              <w:fldChar w:fldCharType="begin"/>
            </w:r>
            <w:r w:rsidR="0073777C">
              <w:rPr>
                <w:noProof/>
                <w:webHidden/>
              </w:rPr>
              <w:instrText xml:space="preserve"> PAGEREF _Toc80804865 \h </w:instrText>
            </w:r>
            <w:r w:rsidR="0073777C">
              <w:rPr>
                <w:noProof/>
                <w:webHidden/>
              </w:rPr>
            </w:r>
            <w:r w:rsidR="0073777C">
              <w:rPr>
                <w:noProof/>
                <w:webHidden/>
              </w:rPr>
              <w:fldChar w:fldCharType="separate"/>
            </w:r>
            <w:r w:rsidR="0073777C">
              <w:rPr>
                <w:noProof/>
                <w:webHidden/>
              </w:rPr>
              <w:t>33</w:t>
            </w:r>
            <w:r w:rsidR="0073777C">
              <w:rPr>
                <w:noProof/>
                <w:webHidden/>
              </w:rPr>
              <w:fldChar w:fldCharType="end"/>
            </w:r>
          </w:hyperlink>
        </w:p>
        <w:p w14:paraId="19ED8F84" w14:textId="64D85917" w:rsidR="0073777C" w:rsidRDefault="003A2147">
          <w:pPr>
            <w:pStyle w:val="TOC3"/>
            <w:tabs>
              <w:tab w:val="left" w:pos="1100"/>
              <w:tab w:val="right" w:leader="dot" w:pos="9062"/>
            </w:tabs>
            <w:rPr>
              <w:rFonts w:asciiTheme="minorHAnsi" w:eastAsiaTheme="minorEastAsia" w:hAnsiTheme="minorHAnsi" w:cstheme="minorBidi"/>
              <w:noProof/>
              <w:color w:val="auto"/>
              <w:sz w:val="22"/>
              <w:szCs w:val="22"/>
              <w:lang w:val="en-US" w:eastAsia="en-US" w:bidi="ar-SA"/>
            </w:rPr>
          </w:pPr>
          <w:hyperlink w:anchor="_Toc80804866" w:history="1">
            <w:r w:rsidR="0073777C" w:rsidRPr="00F42579">
              <w:rPr>
                <w:rStyle w:val="Hyperlink"/>
                <w:rFonts w:eastAsia="Times New Roman"/>
                <w:b/>
                <w:bCs/>
                <w:noProof/>
                <w14:scene3d>
                  <w14:camera w14:prst="orthographicFront"/>
                  <w14:lightRig w14:rig="threePt" w14:dir="t">
                    <w14:rot w14:lat="0" w14:lon="0" w14:rev="0"/>
                  </w14:lightRig>
                </w14:scene3d>
              </w:rPr>
              <w:t>3.5.</w:t>
            </w:r>
            <w:r w:rsidR="0073777C">
              <w:rPr>
                <w:rFonts w:asciiTheme="minorHAnsi" w:eastAsiaTheme="minorEastAsia" w:hAnsiTheme="minorHAnsi" w:cstheme="minorBidi"/>
                <w:noProof/>
                <w:color w:val="auto"/>
                <w:sz w:val="22"/>
                <w:szCs w:val="22"/>
                <w:lang w:val="en-US" w:eastAsia="en-US" w:bidi="ar-SA"/>
              </w:rPr>
              <w:tab/>
            </w:r>
            <w:r w:rsidR="0073777C" w:rsidRPr="00F42579">
              <w:rPr>
                <w:rStyle w:val="Hyperlink"/>
                <w:rFonts w:eastAsia="Times New Roman"/>
                <w:b/>
                <w:bCs/>
                <w:noProof/>
              </w:rPr>
              <w:t>Kiến nghị giải pháp lựa chọn</w:t>
            </w:r>
            <w:r w:rsidR="0073777C">
              <w:rPr>
                <w:noProof/>
                <w:webHidden/>
              </w:rPr>
              <w:tab/>
            </w:r>
            <w:r w:rsidR="0073777C">
              <w:rPr>
                <w:noProof/>
                <w:webHidden/>
              </w:rPr>
              <w:fldChar w:fldCharType="begin"/>
            </w:r>
            <w:r w:rsidR="0073777C">
              <w:rPr>
                <w:noProof/>
                <w:webHidden/>
              </w:rPr>
              <w:instrText xml:space="preserve"> PAGEREF _Toc80804866 \h </w:instrText>
            </w:r>
            <w:r w:rsidR="0073777C">
              <w:rPr>
                <w:noProof/>
                <w:webHidden/>
              </w:rPr>
            </w:r>
            <w:r w:rsidR="0073777C">
              <w:rPr>
                <w:noProof/>
                <w:webHidden/>
              </w:rPr>
              <w:fldChar w:fldCharType="separate"/>
            </w:r>
            <w:r w:rsidR="0073777C">
              <w:rPr>
                <w:noProof/>
                <w:webHidden/>
              </w:rPr>
              <w:t>36</w:t>
            </w:r>
            <w:r w:rsidR="0073777C">
              <w:rPr>
                <w:noProof/>
                <w:webHidden/>
              </w:rPr>
              <w:fldChar w:fldCharType="end"/>
            </w:r>
          </w:hyperlink>
        </w:p>
        <w:p w14:paraId="49A76BCE" w14:textId="76DB9693" w:rsidR="0073777C" w:rsidRDefault="003A2147">
          <w:pPr>
            <w:pStyle w:val="TOC1"/>
            <w:rPr>
              <w:rFonts w:asciiTheme="minorHAnsi" w:eastAsiaTheme="minorEastAsia" w:hAnsiTheme="minorHAnsi" w:cstheme="minorBidi"/>
              <w:b w:val="0"/>
              <w:bCs w:val="0"/>
              <w:color w:val="auto"/>
              <w:sz w:val="22"/>
              <w:szCs w:val="22"/>
              <w:lang w:val="en-US" w:eastAsia="en-US" w:bidi="ar-SA"/>
            </w:rPr>
          </w:pPr>
          <w:hyperlink w:anchor="_Toc80804867" w:history="1">
            <w:r w:rsidR="0073777C" w:rsidRPr="00F42579">
              <w:rPr>
                <w:rStyle w:val="Hyperlink"/>
              </w:rPr>
              <w:t>III.</w:t>
            </w:r>
            <w:r w:rsidR="0073777C">
              <w:rPr>
                <w:rFonts w:asciiTheme="minorHAnsi" w:eastAsiaTheme="minorEastAsia" w:hAnsiTheme="minorHAnsi" w:cstheme="minorBidi"/>
                <w:b w:val="0"/>
                <w:bCs w:val="0"/>
                <w:color w:val="auto"/>
                <w:sz w:val="22"/>
                <w:szCs w:val="22"/>
                <w:lang w:val="en-US" w:eastAsia="en-US" w:bidi="ar-SA"/>
              </w:rPr>
              <w:tab/>
            </w:r>
            <w:r w:rsidR="0073777C" w:rsidRPr="00F42579">
              <w:rPr>
                <w:rStyle w:val="Hyperlink"/>
              </w:rPr>
              <w:t>GIÁM SÁT VÀ ĐÁNH GIÁ</w:t>
            </w:r>
            <w:r w:rsidR="0073777C">
              <w:rPr>
                <w:webHidden/>
              </w:rPr>
              <w:tab/>
            </w:r>
            <w:r w:rsidR="0073777C">
              <w:rPr>
                <w:webHidden/>
              </w:rPr>
              <w:fldChar w:fldCharType="begin"/>
            </w:r>
            <w:r w:rsidR="0073777C">
              <w:rPr>
                <w:webHidden/>
              </w:rPr>
              <w:instrText xml:space="preserve"> PAGEREF _Toc80804867 \h </w:instrText>
            </w:r>
            <w:r w:rsidR="0073777C">
              <w:rPr>
                <w:webHidden/>
              </w:rPr>
            </w:r>
            <w:r w:rsidR="0073777C">
              <w:rPr>
                <w:webHidden/>
              </w:rPr>
              <w:fldChar w:fldCharType="separate"/>
            </w:r>
            <w:r w:rsidR="0073777C">
              <w:rPr>
                <w:webHidden/>
              </w:rPr>
              <w:t>36</w:t>
            </w:r>
            <w:r w:rsidR="0073777C">
              <w:rPr>
                <w:webHidden/>
              </w:rPr>
              <w:fldChar w:fldCharType="end"/>
            </w:r>
          </w:hyperlink>
        </w:p>
        <w:p w14:paraId="533D134E" w14:textId="36DFA829" w:rsidR="00B74D74" w:rsidRPr="00F60B10" w:rsidRDefault="00B74D74" w:rsidP="0048504E">
          <w:pPr>
            <w:pStyle w:val="TOC1"/>
            <w:spacing w:before="120" w:after="160"/>
            <w:rPr>
              <w:rFonts w:asciiTheme="minorHAnsi" w:eastAsiaTheme="minorEastAsia" w:hAnsiTheme="minorHAnsi" w:cs="Vrinda"/>
              <w:webHidden/>
              <w:color w:val="auto"/>
              <w:sz w:val="26"/>
              <w:szCs w:val="32"/>
              <w:lang w:eastAsia="en-US" w:bidi="bn-BD"/>
            </w:rPr>
          </w:pPr>
          <w:r w:rsidRPr="00F60B10">
            <w:rPr>
              <w:sz w:val="28"/>
              <w:szCs w:val="28"/>
            </w:rPr>
            <w:fldChar w:fldCharType="end"/>
          </w:r>
        </w:p>
      </w:sdtContent>
    </w:sdt>
    <w:p w14:paraId="396E5AC0" w14:textId="77777777" w:rsidR="00B55516" w:rsidRPr="00D56A2A" w:rsidRDefault="00B55516" w:rsidP="0048504E">
      <w:pPr>
        <w:spacing w:before="120" w:after="160"/>
        <w:rPr>
          <w:noProof/>
          <w:webHidden/>
        </w:rPr>
      </w:pPr>
    </w:p>
    <w:p w14:paraId="5A329F36" w14:textId="77777777" w:rsidR="00B55516" w:rsidRPr="00D56A2A" w:rsidRDefault="00B55516" w:rsidP="0048504E">
      <w:pPr>
        <w:spacing w:before="120" w:after="160"/>
        <w:rPr>
          <w:noProof/>
          <w:webHidden/>
        </w:rPr>
      </w:pPr>
    </w:p>
    <w:p w14:paraId="1FBB91C8" w14:textId="77777777" w:rsidR="002276ED" w:rsidRDefault="002276ED" w:rsidP="002276ED">
      <w:pPr>
        <w:pStyle w:val="Style1"/>
        <w:numPr>
          <w:ilvl w:val="0"/>
          <w:numId w:val="0"/>
        </w:numPr>
        <w:tabs>
          <w:tab w:val="center" w:pos="7230"/>
        </w:tabs>
        <w:spacing w:after="0" w:line="360" w:lineRule="exact"/>
        <w:outlineLvl w:val="0"/>
        <w:rPr>
          <w:noProof/>
          <w:sz w:val="28"/>
          <w:szCs w:val="28"/>
        </w:rPr>
        <w:sectPr w:rsidR="002276ED" w:rsidSect="002276ED">
          <w:pgSz w:w="11907" w:h="16840" w:code="9"/>
          <w:pgMar w:top="1134" w:right="1134" w:bottom="1134" w:left="1701" w:header="720" w:footer="720" w:gutter="0"/>
          <w:pgNumType w:start="1"/>
          <w:cols w:space="720"/>
          <w:titlePg/>
          <w:docGrid w:linePitch="360"/>
        </w:sectPr>
      </w:pPr>
    </w:p>
    <w:p w14:paraId="6C5E15BA" w14:textId="0A920AF8" w:rsidR="00BE27F6" w:rsidRPr="00F60B10" w:rsidRDefault="006A7327" w:rsidP="0065778B">
      <w:pPr>
        <w:pStyle w:val="Style1"/>
        <w:tabs>
          <w:tab w:val="center" w:pos="7230"/>
        </w:tabs>
        <w:spacing w:after="0" w:line="360" w:lineRule="exact"/>
        <w:ind w:left="426" w:hanging="284"/>
        <w:outlineLvl w:val="0"/>
        <w:rPr>
          <w:noProof/>
          <w:sz w:val="28"/>
          <w:szCs w:val="28"/>
        </w:rPr>
      </w:pPr>
      <w:bookmarkStart w:id="0" w:name="_Toc80804845"/>
      <w:r w:rsidRPr="00F60B10">
        <w:rPr>
          <w:noProof/>
          <w:sz w:val="28"/>
          <w:szCs w:val="28"/>
        </w:rPr>
        <w:lastRenderedPageBreak/>
        <w:t>XÁC ĐỊNH VẤN ĐỀ BẤT CẬP TỔNG QUAN</w:t>
      </w:r>
      <w:bookmarkEnd w:id="0"/>
    </w:p>
    <w:p w14:paraId="0EA37832" w14:textId="458A13CB" w:rsidR="00D42A63" w:rsidRPr="00F60B10" w:rsidRDefault="006A7327" w:rsidP="00F60B10">
      <w:pPr>
        <w:pStyle w:val="Style2"/>
        <w:tabs>
          <w:tab w:val="center" w:pos="7230"/>
        </w:tabs>
        <w:spacing w:before="120" w:line="360" w:lineRule="exact"/>
        <w:ind w:left="284" w:hanging="284"/>
        <w:outlineLvl w:val="1"/>
        <w:rPr>
          <w:rFonts w:cs="Times New Roman"/>
          <w:noProof/>
          <w:sz w:val="28"/>
          <w:szCs w:val="28"/>
        </w:rPr>
      </w:pPr>
      <w:bookmarkStart w:id="1" w:name="_Toc80804846"/>
      <w:r w:rsidRPr="00F60B10">
        <w:rPr>
          <w:rFonts w:cs="Times New Roman"/>
          <w:noProof/>
          <w:sz w:val="28"/>
          <w:szCs w:val="28"/>
        </w:rPr>
        <w:t>Bối cảnh xây dựng chính sách</w:t>
      </w:r>
      <w:bookmarkEnd w:id="1"/>
    </w:p>
    <w:p w14:paraId="57DFB213" w14:textId="77777777" w:rsidR="00E222E2" w:rsidRPr="00F60B10"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Việt Nam là một trong những quốc gia chịu thiệt hại nặng lề do tác động bất lợi của biến đổi khí hậu. Để giải quyết vấn đề nêu trên, Chính phủ đã ban hành nhiều chính sách liên quan tới ứng phó với biến đổi khí hậu, bao gồm giảm nhẹ phát thải khí nhà kính – nguyên nhân chính dẫn tới biến đổi khí hậu hiện nay. Ở cấp quốc gia, một số chính sách quan trọng liên quan đến giảm nhẹ phát thải khí nhà kính đã được xây dựng và triển khai thực hiện. Cụ thể như sau:</w:t>
      </w:r>
    </w:p>
    <w:p w14:paraId="4E2318E4" w14:textId="77777777" w:rsidR="00D64290" w:rsidRPr="00F60B10" w:rsidRDefault="00D64290"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Nghị quyết số 24-NQ/TW ngày 03 tháng 6 năm 2013 của Ban Chấp hành Trung ương Đảng Cộng sản Việt Nam về chủ động ứng phó với BĐKH, tăng cường quản lý tài nguyên và bảo vệ môi trường.</w:t>
      </w:r>
    </w:p>
    <w:p w14:paraId="52D79A33" w14:textId="77777777" w:rsidR="00D64290" w:rsidRPr="00F60B10" w:rsidRDefault="00D64290"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Nghị quyết số 55-NQ/TW ngày 11 tháng 02 năm 2020 của Bộ Chính trị Ban Chấp hành Trung ương Đảng về định hướng chiến lược phát triển năng lượng quốc gia của Việt Nam đến năm 2030, tầm nhìn đến năm 2045.</w:t>
      </w:r>
    </w:p>
    <w:p w14:paraId="6D2F114C" w14:textId="4A0605D3" w:rsidR="00D64290" w:rsidRPr="00F60B10" w:rsidRDefault="00D64290"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 xml:space="preserve">Luật Bảo vệ môi trường số </w:t>
      </w:r>
      <w:r w:rsidR="00B425CE" w:rsidRPr="00F60B10">
        <w:rPr>
          <w:rFonts w:cs="Times New Roman"/>
          <w:noProof/>
          <w:sz w:val="28"/>
          <w:szCs w:val="28"/>
        </w:rPr>
        <w:t xml:space="preserve">72/2020/QH14 </w:t>
      </w:r>
      <w:r w:rsidRPr="00F60B10">
        <w:rPr>
          <w:rFonts w:cs="Times New Roman"/>
          <w:noProof/>
          <w:sz w:val="28"/>
          <w:szCs w:val="28"/>
        </w:rPr>
        <w:t xml:space="preserve">được Quốc hội Việt Nam thông qua ngày </w:t>
      </w:r>
      <w:r w:rsidR="000A6978" w:rsidRPr="00F60B10">
        <w:rPr>
          <w:rFonts w:cs="Times New Roman"/>
          <w:noProof/>
          <w:sz w:val="28"/>
          <w:szCs w:val="28"/>
        </w:rPr>
        <w:t xml:space="preserve">17 </w:t>
      </w:r>
      <w:r w:rsidRPr="00F60B10">
        <w:rPr>
          <w:rFonts w:cs="Times New Roman"/>
          <w:noProof/>
          <w:sz w:val="28"/>
          <w:szCs w:val="28"/>
        </w:rPr>
        <w:t>tháng</w:t>
      </w:r>
      <w:r w:rsidR="000A6978" w:rsidRPr="00F60B10">
        <w:rPr>
          <w:rFonts w:cs="Times New Roman"/>
          <w:noProof/>
          <w:sz w:val="28"/>
          <w:szCs w:val="28"/>
        </w:rPr>
        <w:t xml:space="preserve"> 11</w:t>
      </w:r>
      <w:r w:rsidRPr="00F60B10">
        <w:rPr>
          <w:rFonts w:cs="Times New Roman"/>
          <w:noProof/>
          <w:sz w:val="28"/>
          <w:szCs w:val="28"/>
        </w:rPr>
        <w:t xml:space="preserve"> năm 20</w:t>
      </w:r>
      <w:r w:rsidR="000A6978" w:rsidRPr="00F60B10">
        <w:rPr>
          <w:rFonts w:cs="Times New Roman"/>
          <w:noProof/>
          <w:sz w:val="28"/>
          <w:szCs w:val="28"/>
        </w:rPr>
        <w:t>20</w:t>
      </w:r>
      <w:r w:rsidRPr="00F60B10">
        <w:rPr>
          <w:rFonts w:cs="Times New Roman"/>
          <w:noProof/>
          <w:sz w:val="28"/>
          <w:szCs w:val="28"/>
        </w:rPr>
        <w:t xml:space="preserve"> có một chương quy định về ứng phó với BĐKH, theo đó Chính phủ quy định lộ trình, phương thức tham gia giảm nhẹ phát thải KNK toàn cầu (Khoản 2, Điều </w:t>
      </w:r>
      <w:r w:rsidR="00B92972" w:rsidRPr="00F60B10">
        <w:rPr>
          <w:rFonts w:cs="Times New Roman"/>
          <w:noProof/>
          <w:sz w:val="28"/>
          <w:szCs w:val="28"/>
        </w:rPr>
        <w:t>91</w:t>
      </w:r>
      <w:r w:rsidRPr="00F60B10">
        <w:rPr>
          <w:rFonts w:cs="Times New Roman"/>
          <w:noProof/>
          <w:sz w:val="28"/>
          <w:szCs w:val="28"/>
        </w:rPr>
        <w:t xml:space="preserve"> Luật Bảo vệ môi trường).</w:t>
      </w:r>
    </w:p>
    <w:p w14:paraId="18C2C84D" w14:textId="77777777" w:rsidR="00D64290" w:rsidRPr="00F60B10" w:rsidRDefault="00D64290"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Luật Khí tượng thủy văn số 90/2015/QH13 được Quốc hội Việt Nam thông qua ngày 23 tháng 11 năm 2015 có một chương quy định giám sát BĐKH (Chương V Luật Khí tượng thủy văn).</w:t>
      </w:r>
    </w:p>
    <w:p w14:paraId="48669C43" w14:textId="77777777" w:rsidR="00D64290" w:rsidRPr="00F60B10" w:rsidRDefault="00D64290"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Chiến lược quốc gia về BĐKH ban hành tại Quyết định số 2139/QĐ-TTg ngày 05 tháng 12 năm 2011 của Thủ tướng Chính phủ.</w:t>
      </w:r>
    </w:p>
    <w:p w14:paraId="30CD5436" w14:textId="77777777" w:rsidR="00D64290" w:rsidRPr="00F60B10" w:rsidRDefault="00D64290"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Chiến lược quốc gia về tăng trưởng xanh ban hành tại Quyết định số 1393/QĐ-TTg ngày 25 tháng 9 năm 2012 của Thủ tướng Chính phủ.</w:t>
      </w:r>
    </w:p>
    <w:p w14:paraId="60F7AC47" w14:textId="77777777" w:rsidR="00D64290" w:rsidRPr="00F60B10" w:rsidRDefault="00D64290"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Nghị quyết số 08/NQ-CP ngày 23 tháng 01 năm 2014 của Chính phủ ban hành Chương trình hành động thực hiện Nghị quyết số 24-NQ/TW ngày 03 tháng 6 năm 2013 của Ban Chấp hành Trung ương.</w:t>
      </w:r>
    </w:p>
    <w:p w14:paraId="14BB62FA" w14:textId="77777777" w:rsidR="00D64290" w:rsidRPr="00F60B10" w:rsidRDefault="00D64290"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Nghị quyết số 120/NQ-CP ngày 17 tháng 11 năm 2017 của Chính phủ về phát triển bền vững ĐBSCL thích ứng với BĐKH.</w:t>
      </w:r>
    </w:p>
    <w:p w14:paraId="45700350" w14:textId="77777777" w:rsidR="00D64290" w:rsidRPr="00F60B10" w:rsidRDefault="00D64290"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Kế hoạch thực hiện Thỏa thuận Paris được ban hành tại Quyết định số 2053/QĐ-TTg ngày 28 tháng 10 năm 2016 của Thủ tướng Chính phủ.</w:t>
      </w:r>
    </w:p>
    <w:p w14:paraId="4A5D4B7C" w14:textId="77777777" w:rsidR="00D64290" w:rsidRPr="00F60B10" w:rsidRDefault="00D64290"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Kế hoạch hành động quốc gia ứng phó với BĐKH giai đoạn 2012-2020 phê duyệt tại Quyết định số 1474/QĐ-TTg ngày 05 tháng 12 năm 2012 của Thủ tướng Chính phủ.</w:t>
      </w:r>
    </w:p>
    <w:p w14:paraId="5AA35715" w14:textId="77777777" w:rsidR="00D64290" w:rsidRPr="00F60B10" w:rsidRDefault="00D64290"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lastRenderedPageBreak/>
        <w:t>Chương trình hành động quốc gia về “Giảm nhẹ phát thải KNK thông qua nỗ lực hạn chế mất rừng và suy thoái rừng, quản lý bền vững tài nguyên rừng, bảo tồn và nâng cao trữ lượng các-bon rừng” giai đoạn 2011-2020 (Bản sửa đổi, bổ sung) phê duyệt tại Quyết định số 419/QĐ-TTg ngày 05 tháng 4 năm 2017 của Thủ tướng Chính phủ.</w:t>
      </w:r>
    </w:p>
    <w:p w14:paraId="18166667" w14:textId="7825BBD2" w:rsidR="00E222E2" w:rsidRPr="00F60B10"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Ngoài các chính sách nêu trên, một số chiến lược, chương trình của các ngành có liên quan đến giảm nhẹ phát thải khí nhà kính cũng đã được ban hành và được triển khai như:</w:t>
      </w:r>
    </w:p>
    <w:p w14:paraId="034D1DED" w14:textId="77777777" w:rsidR="00CD53A1" w:rsidRPr="00F60B10" w:rsidRDefault="00CD53A1"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Chiến lược phát triển năng lượng quốc gia đến 2020 và tầm nhìn đến 2050 phê duyệt tại Quyết định số 1855/QĐ-TTg ngày ngày 27 tháng 12 năm 2007 của Thủ tướng Chính phủ.</w:t>
      </w:r>
    </w:p>
    <w:p w14:paraId="6400A148" w14:textId="77777777" w:rsidR="00CD53A1" w:rsidRPr="00F60B10" w:rsidRDefault="00CD53A1"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Chiến lược phát triển GTVT Việt Nam đến năm 2020, tầm nhìn đến năm 2030 phê duyệt tại Quyết định số 355/QĐ-TTg ngày 25 tháng 02 năm 2013 của Thủ tướng Chính phủ.</w:t>
      </w:r>
    </w:p>
    <w:p w14:paraId="49D74561" w14:textId="77777777" w:rsidR="00CD53A1" w:rsidRPr="00F60B10" w:rsidRDefault="00CD53A1"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Chiến lược phát triển lâm nghiệp Việt Nam giai đoạn 2006-2020 phê duyệt tại Quyết định số 18/2007/QĐ-TTg ngày 05 tháng 02 năm 2007 của Thủ tướng Chính phủ.</w:t>
      </w:r>
    </w:p>
    <w:p w14:paraId="3A965827" w14:textId="77777777" w:rsidR="00CD53A1" w:rsidRPr="00F60B10" w:rsidRDefault="00CD53A1"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Chương trình mục tiêu quốc gia sử dụng năng lượng tiết kiệm và hiệu quả được phê duyệt tại Quyết định số 79/2006/QĐ-TTG ngày 14 tháng 4 năm 2006 của Thủ tướng Chính phủ.</w:t>
      </w:r>
    </w:p>
    <w:p w14:paraId="61323E93" w14:textId="77777777" w:rsidR="00CD53A1" w:rsidRPr="00F60B10" w:rsidRDefault="00CD53A1"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Chương trình mục tiêu quốc gia ứng phó với BĐKH phê duyệt tại Quyết định số 158/2008/QĐ-TTg ngày 02 tháng 12 năm 2008 của Thủ tướng Chính phủ; Chương trình mục tiêu quốc gia ứng phó với BĐKH giai đoạn 2012-2015 phê duyệt tại Quyết định số 1183/QĐ-TTg ngày 30 tháng 8 năm 2012 của Thủ tướng Chính phủ; Chương trình mục tiêu ứng phó với BĐKH và TTX giai đoạn 2016-2020 phê duyệt tại Quyết định số 1670/QĐ-TTg ngày 31 tháng 10 năm 2017 của Thủ tướng Chính phủ.</w:t>
      </w:r>
    </w:p>
    <w:p w14:paraId="32234B56" w14:textId="77777777" w:rsidR="00CD53A1" w:rsidRPr="00F60B10" w:rsidRDefault="00CD53A1"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Chương trình hành động tổng thể thực hiện Nghị quyết số 120/NQ-CP ngày 17 thang 11 năm 2017 của Chính phủ về phát triển bền vững ĐBSCL thích ứng với BĐKH được ban hành tại Quyết định số 417/QĐ-TTg ngày 13 tháng 4 năm 2019 của Thủ tướng Chính phủ.</w:t>
      </w:r>
    </w:p>
    <w:p w14:paraId="59FB9690" w14:textId="77777777" w:rsidR="00CD53A1" w:rsidRPr="00F60B10" w:rsidRDefault="00CD53A1"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Đề án quản lý phát thải khí gây hiệu ứng nhà kính; quản lý các hoạt động kinh doanh tín chỉ các-bon ra thị trường thế giới phê duyệt tại Quyết định số 1775/QĐ-TTg ngày 21 tháng 11 năm 2012 của Thủ tướng Chính phủ.</w:t>
      </w:r>
    </w:p>
    <w:p w14:paraId="56633372" w14:textId="77777777" w:rsidR="00CD53A1" w:rsidRPr="00F60B10" w:rsidRDefault="00CD53A1"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 xml:space="preserve">Đề án phát triển nhiên liệu sinh học đến năm 2015, tầm nhìn đến năm 2025 phê duyệt tại Quyết định số 177/2007/QĐ-TTg ngày 20 tháng 11 năm 2007 </w:t>
      </w:r>
      <w:r w:rsidRPr="00F60B10">
        <w:rPr>
          <w:rFonts w:cs="Times New Roman"/>
          <w:noProof/>
          <w:sz w:val="28"/>
          <w:szCs w:val="28"/>
        </w:rPr>
        <w:lastRenderedPageBreak/>
        <w:t>của Thủ tướng Chính phủ.</w:t>
      </w:r>
    </w:p>
    <w:p w14:paraId="66E9D9C1" w14:textId="77777777" w:rsidR="00CD53A1" w:rsidRPr="00F60B10" w:rsidRDefault="00CD53A1"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Đề án phát triển các đô thị Việt Nam ứng phó với BĐKH giai đoạn 2013-2020 phê duyệt tại Quyết định số 2623/QĐ-TTg ngày 31 tháng 12 năm 2013 của Thủ tướng Chính phủ.</w:t>
      </w:r>
    </w:p>
    <w:p w14:paraId="09A54F33" w14:textId="77777777" w:rsidR="00CD53A1" w:rsidRPr="00F60B10" w:rsidRDefault="00CD53A1" w:rsidP="00F60B10">
      <w:pPr>
        <w:pStyle w:val="ListParagraph"/>
        <w:numPr>
          <w:ilvl w:val="0"/>
          <w:numId w:val="17"/>
        </w:numPr>
        <w:tabs>
          <w:tab w:val="center" w:pos="7230"/>
        </w:tabs>
        <w:spacing w:before="120" w:line="360" w:lineRule="exact"/>
        <w:ind w:left="567" w:hanging="567"/>
        <w:contextualSpacing w:val="0"/>
        <w:rPr>
          <w:rFonts w:cs="Times New Roman"/>
          <w:noProof/>
          <w:sz w:val="28"/>
          <w:szCs w:val="28"/>
        </w:rPr>
      </w:pPr>
      <w:r w:rsidRPr="00F60B10">
        <w:rPr>
          <w:rFonts w:cs="Times New Roman"/>
          <w:noProof/>
          <w:sz w:val="28"/>
          <w:szCs w:val="28"/>
        </w:rPr>
        <w:t>Điều chỉnh Quy hoạch phát triển điện lực quốc gia giai đoạn 2011-2020, tầm nhìn 2030 phê duyệt tại Quyết định số 428/QĐ-TTg ngày 18 tháng 3 năm 2016 của Thủ tướng Chính phủ.</w:t>
      </w:r>
    </w:p>
    <w:p w14:paraId="781A204E" w14:textId="3453B075" w:rsidR="00E222E2" w:rsidRPr="00F60B10"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lang w:eastAsia="ja-JP"/>
        </w:rPr>
        <w:t xml:space="preserve">Việc triển khai các chính sách, hành động giảm nhẹ phát thải khí nhà kính của Việt Nam đến nay đã đạt được nhiều kết quả tích cực, được cộng đồng quốc tế ghi nhận, đánh giá cao. Các biện pháp, hoạt động giảm nhẹ phát thải khí nhà kính được thực hiện ở các quy mô khác nhau từ cấp quốc gia đến cấp dự án thông qua thực hiện chiến lược, chương trình, kế hoạch, hoạt động cụ thể, như hành động giảm nhẹ phát thải khí nhà kính phù hợp với điều kiện quốc gia (NAMA), hoạt động theo Cơ chế phát triển sạch (CDM), Cơ chế tín chỉ chung (JCM) của các dự án liên quan tới giảm nhẹ phát thải khí nhà kính, v.v… Công tác đánh giá nỗ lực, hỗ trợ, phục vụ giảm nhẹ phát thải khí nhà kính như kiểm kê khí nhà kính, thiết lập hệ thống quốc gia về kiểm kê khí nhà kính, hoạt động đo đạc, báo cáo, thẩm tra (MRV) được thực hiện tương đối đầy đủ theo các yêu cầu của Công ước khí hậu, phát huy hiệu quả các nguồn hỗ trợ từ quốc tế. Vai trò, chức năng, nhiệm vụ, tổ chức bộ máy quản lý nhà nước về biến đổi khí hậu nói chung, về giảm nhẹ phát thải khí nhà kính nói riêng đã có bước tăng cường từ trung ương đến địa phương. </w:t>
      </w:r>
    </w:p>
    <w:p w14:paraId="634C4D87" w14:textId="77777777" w:rsidR="00357147" w:rsidRPr="00F60B10" w:rsidRDefault="00E222E2" w:rsidP="00F60B10">
      <w:pPr>
        <w:tabs>
          <w:tab w:val="center" w:pos="7230"/>
        </w:tabs>
        <w:spacing w:before="120" w:line="360" w:lineRule="exact"/>
        <w:ind w:firstLine="567"/>
        <w:rPr>
          <w:rFonts w:cs="Times New Roman"/>
          <w:noProof/>
          <w:sz w:val="28"/>
          <w:szCs w:val="28"/>
          <w:lang w:eastAsia="ja-JP"/>
        </w:rPr>
      </w:pPr>
      <w:r w:rsidRPr="00F60B10">
        <w:rPr>
          <w:rFonts w:cs="Times New Roman"/>
          <w:noProof/>
          <w:sz w:val="28"/>
          <w:szCs w:val="28"/>
          <w:lang w:eastAsia="ja-JP"/>
        </w:rPr>
        <w:t xml:space="preserve">Mặc dù đã đạt được một số kết quả, song xuất phát điểm là quốc gia chưa có nghĩa vụ bắt buộc giảm nhẹ phát thải khí nhà kính, trong giai đoạn vừa qua, giảm nhẹ phát thải khí nhà kính tại Việt Nam cũng bộc lộ một số bất cập, hạn chế như sau:  </w:t>
      </w:r>
    </w:p>
    <w:p w14:paraId="12489C4C" w14:textId="3CCEC445" w:rsidR="00E222E2" w:rsidRPr="00F60B10" w:rsidRDefault="00E222E2" w:rsidP="00F60B10">
      <w:pPr>
        <w:tabs>
          <w:tab w:val="center" w:pos="7230"/>
        </w:tabs>
        <w:spacing w:before="120" w:line="360" w:lineRule="exact"/>
        <w:ind w:firstLine="567"/>
        <w:rPr>
          <w:rFonts w:cs="Times New Roman"/>
          <w:noProof/>
          <w:sz w:val="28"/>
          <w:szCs w:val="28"/>
          <w:lang w:eastAsia="ja-JP"/>
        </w:rPr>
      </w:pPr>
      <w:r w:rsidRPr="00F60B10">
        <w:rPr>
          <w:rFonts w:cs="Times New Roman"/>
          <w:noProof/>
          <w:sz w:val="28"/>
          <w:szCs w:val="28"/>
          <w:lang w:eastAsia="ja-JP"/>
        </w:rPr>
        <w:t xml:space="preserve">Hành lang pháp lý quản lý hoạt động giảm nhẹ phát thải khí nhà kính chưa đầy đủ, mới chỉ dừng ở tính chất quy định khung như trong Luật bảo vệ môi trường năm 2014 hoặc một số văn bản mang tính chất cá biệt, giá trị pháp lý chưa cao, chưa có tính quy phạm bắt buộc, tác động tới các chủ thể liên quan tới hoạt động phát thải khí nhà kính, hấp thụ khí nhà kính. Cơ sở pháp lý cho các hoạt động kiểm kê khí nhà kính, </w:t>
      </w:r>
      <w:r w:rsidRPr="00F60B10">
        <w:rPr>
          <w:rFonts w:cs="Times New Roman"/>
          <w:noProof/>
          <w:sz w:val="28"/>
          <w:szCs w:val="28"/>
        </w:rPr>
        <w:t xml:space="preserve">đo đạc, báo cáo, thẩm tra </w:t>
      </w:r>
      <w:r w:rsidRPr="00F60B10">
        <w:rPr>
          <w:rFonts w:cs="Times New Roman"/>
          <w:noProof/>
          <w:sz w:val="28"/>
          <w:szCs w:val="28"/>
          <w:lang w:eastAsia="ja-JP"/>
        </w:rPr>
        <w:t>mức giảm nhẹ phát thải khí nhà kính, cũng như các cơ chế, chính sách tạo thuận lợi, hỗ trợ chưa đủ mạnh để khuyến khích các doanh nghiệp đầu tư cho giảm nhẹ phát thải khí nhà kính. Cơ sở pháp lý để triển khai các hoạt động quản lý tín chỉ các-bon, hệ thống chính sách định giá các-bon cho phù hợp với điều kiện quốc gia và thông lệ quốc tế còn thiếu.</w:t>
      </w:r>
    </w:p>
    <w:p w14:paraId="117D9D1E" w14:textId="305DE811" w:rsidR="00E222E2" w:rsidRPr="00F60B10" w:rsidRDefault="004E1FEC" w:rsidP="00F60B10">
      <w:pPr>
        <w:tabs>
          <w:tab w:val="center" w:pos="7230"/>
        </w:tabs>
        <w:spacing w:before="120" w:line="360" w:lineRule="exact"/>
        <w:ind w:firstLine="567"/>
        <w:rPr>
          <w:rFonts w:cs="Times New Roman"/>
          <w:noProof/>
          <w:sz w:val="28"/>
          <w:szCs w:val="28"/>
          <w:lang w:eastAsia="ja-JP"/>
        </w:rPr>
      </w:pPr>
      <w:r w:rsidRPr="00F60B10">
        <w:rPr>
          <w:rFonts w:cs="Times New Roman"/>
          <w:noProof/>
          <w:sz w:val="28"/>
          <w:szCs w:val="28"/>
        </w:rPr>
        <w:t>Đ</w:t>
      </w:r>
      <w:r w:rsidR="00E222E2" w:rsidRPr="00F60B10">
        <w:rPr>
          <w:rFonts w:cs="Times New Roman"/>
          <w:noProof/>
          <w:sz w:val="28"/>
          <w:szCs w:val="28"/>
        </w:rPr>
        <w:t xml:space="preserve">óng góp do quốc gia tự quyết định (NDC) của Việt Nam được trình cho </w:t>
      </w:r>
      <w:r w:rsidR="00E222E2" w:rsidRPr="00F60B10">
        <w:rPr>
          <w:rFonts w:cs="Times New Roman"/>
          <w:noProof/>
          <w:sz w:val="28"/>
          <w:szCs w:val="28"/>
        </w:rPr>
        <w:lastRenderedPageBreak/>
        <w:t>Ban Thư ký Công ước khung của Liên hợp quốc về biến đổi khí hậu</w:t>
      </w:r>
      <w:r w:rsidR="00233E37">
        <w:rPr>
          <w:rFonts w:cs="Times New Roman"/>
          <w:noProof/>
          <w:sz w:val="28"/>
          <w:szCs w:val="28"/>
          <w:lang w:val="en-US"/>
        </w:rPr>
        <w:t xml:space="preserve"> (UNFCCC)</w:t>
      </w:r>
      <w:r w:rsidR="00E222E2" w:rsidRPr="00F60B10">
        <w:rPr>
          <w:rFonts w:cs="Times New Roman"/>
          <w:noProof/>
          <w:sz w:val="28"/>
          <w:szCs w:val="28"/>
        </w:rPr>
        <w:t xml:space="preserve"> </w:t>
      </w:r>
      <w:r w:rsidR="00E222E2" w:rsidRPr="00F60B10">
        <w:rPr>
          <w:rFonts w:cs="Times New Roman"/>
          <w:noProof/>
          <w:color w:val="auto"/>
          <w:sz w:val="28"/>
          <w:szCs w:val="28"/>
        </w:rPr>
        <w:t>ngày</w:t>
      </w:r>
      <w:r w:rsidR="0032585B" w:rsidRPr="00F60B10">
        <w:rPr>
          <w:rFonts w:cs="Times New Roman"/>
          <w:noProof/>
          <w:color w:val="auto"/>
          <w:sz w:val="28"/>
          <w:szCs w:val="28"/>
        </w:rPr>
        <w:t xml:space="preserve"> 24</w:t>
      </w:r>
      <w:r w:rsidR="00E222E2" w:rsidRPr="00F60B10">
        <w:rPr>
          <w:rFonts w:cs="Times New Roman"/>
          <w:noProof/>
          <w:color w:val="auto"/>
          <w:sz w:val="28"/>
          <w:szCs w:val="28"/>
        </w:rPr>
        <w:t xml:space="preserve">  tháng </w:t>
      </w:r>
      <w:r w:rsidR="00DE21DF" w:rsidRPr="00F60B10">
        <w:rPr>
          <w:rFonts w:cs="Times New Roman"/>
          <w:noProof/>
          <w:color w:val="auto"/>
          <w:sz w:val="28"/>
          <w:szCs w:val="28"/>
        </w:rPr>
        <w:t>7</w:t>
      </w:r>
      <w:r w:rsidR="00E222E2" w:rsidRPr="00F60B10">
        <w:rPr>
          <w:rFonts w:cs="Times New Roman"/>
          <w:noProof/>
          <w:color w:val="auto"/>
          <w:sz w:val="28"/>
          <w:szCs w:val="28"/>
        </w:rPr>
        <w:t xml:space="preserve"> năm 20</w:t>
      </w:r>
      <w:r w:rsidR="0032585B" w:rsidRPr="00F60B10">
        <w:rPr>
          <w:rFonts w:cs="Times New Roman"/>
          <w:noProof/>
          <w:color w:val="auto"/>
          <w:sz w:val="28"/>
          <w:szCs w:val="28"/>
        </w:rPr>
        <w:t>20</w:t>
      </w:r>
      <w:r w:rsidR="00E222E2" w:rsidRPr="00F60B10">
        <w:rPr>
          <w:rFonts w:cs="Times New Roman"/>
          <w:noProof/>
          <w:sz w:val="28"/>
          <w:szCs w:val="28"/>
        </w:rPr>
        <w:t xml:space="preserve">, trong đó xác định mục tiêu giảm phát thải khí nhà kính của Việt Nam đến năm 2030 là </w:t>
      </w:r>
      <w:r w:rsidR="00134AA1" w:rsidRPr="00F60B10">
        <w:rPr>
          <w:rFonts w:cs="Times New Roman"/>
          <w:noProof/>
          <w:sz w:val="28"/>
          <w:szCs w:val="28"/>
        </w:rPr>
        <w:t>9</w:t>
      </w:r>
      <w:r w:rsidR="00E222E2" w:rsidRPr="00F60B10">
        <w:rPr>
          <w:rFonts w:cs="Times New Roman"/>
          <w:noProof/>
          <w:sz w:val="28"/>
          <w:szCs w:val="28"/>
        </w:rPr>
        <w:t>% so với kịch bản phát thải thông thường bằng nguồn lực trong nước và có thể tăng lên đến 2</w:t>
      </w:r>
      <w:r w:rsidR="00E61AE4" w:rsidRPr="00F60B10">
        <w:rPr>
          <w:rFonts w:cs="Times New Roman"/>
          <w:noProof/>
          <w:sz w:val="28"/>
          <w:szCs w:val="28"/>
        </w:rPr>
        <w:t>7</w:t>
      </w:r>
      <w:r w:rsidR="00E222E2" w:rsidRPr="00F60B10">
        <w:rPr>
          <w:rFonts w:cs="Times New Roman"/>
          <w:noProof/>
          <w:sz w:val="28"/>
          <w:szCs w:val="28"/>
        </w:rPr>
        <w:t>% nếu có sự hỗ trợ của quốc tế. Chính phủ Việt Nam đã phê duyệt Thỏa thuận Paris tại Nghị quyết số 93/NQ-CP ngày 31 tháng 10 năm 2016. Khi Thỏa thuận Paris chính thức có hiệu lực vào ngày 03 tháng 11 năm 2016, dự kiến đóng góp do quốc gia tự quyết định (INDC) trở thành Đóng góp do quốc gia tự quyết định (NDC). Mục tiêu giảm phát thải khí nhà kính xác định trong NDC được coi là cam kết của Việt Nam với quốc tế trong ứng phó với biến đổi khí hậu. G</w:t>
      </w:r>
      <w:r w:rsidR="00E222E2" w:rsidRPr="00F60B10">
        <w:rPr>
          <w:rFonts w:cs="Times New Roman"/>
          <w:noProof/>
          <w:sz w:val="28"/>
          <w:szCs w:val="28"/>
          <w:lang w:eastAsia="ja-JP"/>
        </w:rPr>
        <w:t>iảm nhẹ phát thải khí nhà kính tại Việt Nam sẽ chuyển từ phương thức thực hiện tự nguyện như từ trước đến nay sang phương thức bắt buộc thực hiện bắt đầu từ năm 2021.</w:t>
      </w:r>
      <w:r w:rsidR="00E222E2" w:rsidRPr="00F60B10">
        <w:rPr>
          <w:rFonts w:cs="Times New Roman"/>
          <w:noProof/>
          <w:sz w:val="28"/>
          <w:szCs w:val="28"/>
        </w:rPr>
        <w:t xml:space="preserve"> Do vậy, để thực thi </w:t>
      </w:r>
      <w:r w:rsidR="00E222E2" w:rsidRPr="00F60B10">
        <w:rPr>
          <w:rFonts w:cs="Times New Roman"/>
          <w:noProof/>
          <w:sz w:val="28"/>
          <w:szCs w:val="28"/>
          <w:lang w:eastAsia="ja-JP"/>
        </w:rPr>
        <w:t>cam kết ứng phó với biến đổi khí hậu trong đó có mục tiêu giảm nhẹ phát thải khí nhà kính của quốc gia, Việt Nam cần phải sớm xây dựng, ban hành những văn bản quy phạm pháp luật</w:t>
      </w:r>
      <w:r w:rsidR="00E222E2" w:rsidRPr="00F60B10">
        <w:rPr>
          <w:rFonts w:cs="Times New Roman"/>
          <w:noProof/>
          <w:sz w:val="28"/>
          <w:szCs w:val="28"/>
        </w:rPr>
        <w:t xml:space="preserve"> nhằm tiến hành các biện pháp, hoạt động giảm nhẹ phát thải khí nhà kính, trước hết trong các </w:t>
      </w:r>
      <w:r w:rsidR="00E222E2" w:rsidRPr="00F60B10">
        <w:rPr>
          <w:rFonts w:cs="Times New Roman"/>
          <w:noProof/>
          <w:sz w:val="28"/>
          <w:szCs w:val="28"/>
          <w:lang w:eastAsia="ja-JP"/>
        </w:rPr>
        <w:t xml:space="preserve">lĩnh vực chính có phát thải khí nhà kính, cũng như làm cơ sở để điều chỉnh, khắc phục các bất cập, hạn chế thời gian qua. </w:t>
      </w:r>
    </w:p>
    <w:p w14:paraId="1B0139CE" w14:textId="77777777" w:rsidR="00E222E2" w:rsidRPr="00F60B10"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Để đạt được mục tiêu chung của Công ước khung của Liên hợp quốc về biến đổi khí hậu về giảm nhẹ phát thải khí nhà kính toàn cầu, đến nay, đã có 175 quốc gia phê duyệt/phê chuẩn Thỏa thuận Paris về biến đổi khí hậu, 190 quốc gia đệ trình NDC. Dưới đây là kinh nghiệm của một số quốc gia phát triển và đang phát triển trong triển khai mục tiêu giảm nhẹ phát thải khí nhà kính cam kết trong NDC.</w:t>
      </w:r>
    </w:p>
    <w:p w14:paraId="19134644" w14:textId="77777777" w:rsidR="00E222E2" w:rsidRPr="00F60B10" w:rsidRDefault="00E222E2" w:rsidP="00F60B10">
      <w:pPr>
        <w:tabs>
          <w:tab w:val="center" w:pos="7230"/>
        </w:tabs>
        <w:spacing w:before="120" w:line="360" w:lineRule="exact"/>
        <w:ind w:firstLine="567"/>
        <w:rPr>
          <w:rFonts w:cs="Times New Roman"/>
          <w:i/>
          <w:noProof/>
          <w:sz w:val="28"/>
          <w:szCs w:val="28"/>
        </w:rPr>
      </w:pPr>
      <w:r w:rsidRPr="00F60B10">
        <w:rPr>
          <w:rFonts w:cs="Times New Roman"/>
          <w:i/>
          <w:noProof/>
          <w:sz w:val="28"/>
          <w:szCs w:val="28"/>
        </w:rPr>
        <w:t>Các quốc gia phát triển:</w:t>
      </w:r>
    </w:p>
    <w:p w14:paraId="137B5B8C" w14:textId="77777777" w:rsidR="00E222E2" w:rsidRPr="00F60B10"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 xml:space="preserve">Các nước, nhóm nước phát triển như Cộng đồng Châu Âu, Anh Quốc, CHLB Đức, Nhật Bản, cam kết mức giảm phát thải khí nhà kính tính theo giá trị tuyệt đối khá lớn so với năm cơ sở 1990, từ 70-90% và đặt ra các mục tiêu cụ thể tới 2030 cho các ngành, đồng thời có tầm nhìn cụ thể đến 2050. </w:t>
      </w:r>
    </w:p>
    <w:p w14:paraId="7E73D037" w14:textId="77777777" w:rsidR="00E222E2" w:rsidRPr="00F60B10"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 xml:space="preserve">Về phương thức, các quốc gia phát triển tập trung vào các ngành năng lượng, công nghệ mới; thiết kế cơ chế tài chính, đầu tư mới; ban hành các ưu đãi tài chính, chính sách đối với các doanh nghiệp, cơ sở có hoạt động giảm nhẹ phát thải khí nhà kính. Phương thức quản lý được tiếp cận từ trên xuống trên cơ sở các Chiến lược, Kế hoạch hành động của quốc gia và ngành đồng thời áp dụng cả hướng tiếp cận từ dưới lên theo đề xuất của các cơ sở, tập đoàn kinh tế bên cạnh việc ứng dụng thuế các-bon và đẩy mạnh triển khai Hệ thống trao đổi tín chỉ các-bon nhằm thúc đẩy mục tiêu giảm nhẹ. </w:t>
      </w:r>
    </w:p>
    <w:p w14:paraId="3C07BD53" w14:textId="77777777" w:rsidR="00E222E2" w:rsidRPr="00F60B10"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 xml:space="preserve">Các nước, nhóm nước phát triển có thể cam kết mức phát thải lớn do đã có kinh nghiệm từ những năm 1990, hệ thống số liệu và cơ sở hạ tầng phục vụ giảm nhẹ phát thải khí nhà kính đầy đủ, toàn diện, các hệ thống chính sách phụ trợ hầu </w:t>
      </w:r>
      <w:r w:rsidRPr="00F60B10">
        <w:rPr>
          <w:rFonts w:cs="Times New Roman"/>
          <w:noProof/>
          <w:sz w:val="28"/>
          <w:szCs w:val="28"/>
        </w:rPr>
        <w:lastRenderedPageBreak/>
        <w:t>hết đã được hoàn thiện. Đặc biệt, giảm nhẹ phát thải khí nhà kính gắn liền với công nghệ mới sẵn có và mang lại lợi ích kinh tế nội địa và toàn cầu.</w:t>
      </w:r>
    </w:p>
    <w:p w14:paraId="0FF6EFFF" w14:textId="77777777" w:rsidR="00E222E2" w:rsidRPr="00F60B10" w:rsidRDefault="00E222E2" w:rsidP="00F60B10">
      <w:pPr>
        <w:tabs>
          <w:tab w:val="center" w:pos="7230"/>
        </w:tabs>
        <w:spacing w:before="120" w:line="360" w:lineRule="exact"/>
        <w:ind w:firstLine="567"/>
        <w:rPr>
          <w:rFonts w:cs="Times New Roman"/>
          <w:i/>
          <w:noProof/>
          <w:sz w:val="28"/>
          <w:szCs w:val="28"/>
        </w:rPr>
      </w:pPr>
      <w:r w:rsidRPr="00F60B10">
        <w:rPr>
          <w:rFonts w:cs="Times New Roman"/>
          <w:i/>
          <w:noProof/>
          <w:sz w:val="28"/>
          <w:szCs w:val="28"/>
        </w:rPr>
        <w:t>Các nền kinh tế mới nổi:</w:t>
      </w:r>
    </w:p>
    <w:p w14:paraId="0F61D11F" w14:textId="77777777" w:rsidR="00E222E2" w:rsidRPr="00F60B10"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 xml:space="preserve">Các nền kinh tế mới nổi như Trung Quốc, Ấn Độ, Brazil, Nga và một số nước Đông Âu đều đặt ra lộ trình giảm phát thải theo cường độ phát thải với mức cam kết khá lớn và không nhất thiết kèm theo điều kiện quốc tế. Mục tiêu tới 2030 của các quốc gia này quy định cụ thể đối với một số ngành chính như năng lượng, công nghiệp cũng như có tầm nhìn, định hướng giảm nhẹ gắn liên với phát triển kinh tế - xã hội đến 2050 rõ ràng. </w:t>
      </w:r>
    </w:p>
    <w:p w14:paraId="36A050AE" w14:textId="77777777" w:rsidR="00E222E2" w:rsidRPr="00F60B10"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 xml:space="preserve">Phương thức giảm nhẹ phát thải khí nhà kính tập trung chủ yếu vào cơ cấu năng lượng quốc gia do quan ngại về an ninh năng lượng. Các cơ chế quản lý giảm nhẹ phát thải được thực hiện theo mệnh lệnh hành chính, mang tính áp đặt đối với các ngành, tiểu ngành. Các quốc gia này phần lớn không bị phụ thuộc vào tài chính quốc tế, chính sách của Công ước khí hậu và các cơ chế quốc tế khác. Với lợi thế là các nền kinh tế với dân số lớn, các quốc gia này có tiềm năng tạo ra cơ chế trao đổi tín chỉ và và ảnh hưởng toàn cầu. Các nền kinh tế mới nổi có cách tiếp cận từ trên xuống sử dụng các Chiến lược, Kế hoạch hành động cho một số ngành cụ thể thông qua mệnh lệnh hành chính của hệ thống quản lý Nhà nước hoặc cam kết của các ngành với sự hỗ trợ của Hệ thống trao đổi tín chỉ hoặc áp thuế các-bon. </w:t>
      </w:r>
    </w:p>
    <w:p w14:paraId="79A74488" w14:textId="12E90264" w:rsidR="00921C59" w:rsidRPr="00F60B10"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Các quốc gia này kinh nghiệm tuy còn hạn chế nhưng không phụ thuộc nhiều vào cộng đồng quốc tế. Tuy nhiên, hệ thống số liệu, cơ sở hạ tầng cho các ngành chủ đạo đã khá đầy đủ, hệ thống chính sách cho các ngành tương đối hoàn thiện. Các hoạt động giảm nhẹ kết hợp công nghệ nội địa và từ các nước phát triển và đã mang lại lợi ích kinh tế nội địa và vai trò chính trị.</w:t>
      </w:r>
    </w:p>
    <w:p w14:paraId="403F5DB9" w14:textId="77777777" w:rsidR="00B52B45" w:rsidRPr="00F60B10" w:rsidRDefault="00E222E2" w:rsidP="00F60B10">
      <w:pPr>
        <w:tabs>
          <w:tab w:val="center" w:pos="7230"/>
        </w:tabs>
        <w:spacing w:before="120" w:line="360" w:lineRule="exact"/>
        <w:ind w:firstLine="567"/>
        <w:rPr>
          <w:rFonts w:cs="Times New Roman"/>
          <w:i/>
          <w:noProof/>
          <w:sz w:val="28"/>
          <w:szCs w:val="28"/>
        </w:rPr>
      </w:pPr>
      <w:r w:rsidRPr="00F60B10">
        <w:rPr>
          <w:rFonts w:cs="Times New Roman"/>
          <w:i/>
          <w:noProof/>
          <w:sz w:val="28"/>
          <w:szCs w:val="28"/>
        </w:rPr>
        <w:t>Các quốc gia đang phát triển:</w:t>
      </w:r>
    </w:p>
    <w:p w14:paraId="5616FDE5" w14:textId="18581FFB" w:rsidR="00E222E2" w:rsidRPr="00F60B10" w:rsidRDefault="00E222E2" w:rsidP="00F60B10">
      <w:pPr>
        <w:tabs>
          <w:tab w:val="center" w:pos="7230"/>
        </w:tabs>
        <w:spacing w:before="120" w:line="360" w:lineRule="exact"/>
        <w:ind w:firstLine="567"/>
        <w:rPr>
          <w:rFonts w:cs="Times New Roman"/>
          <w:i/>
          <w:noProof/>
          <w:sz w:val="28"/>
          <w:szCs w:val="28"/>
        </w:rPr>
      </w:pPr>
      <w:r w:rsidRPr="00F60B10">
        <w:rPr>
          <w:rFonts w:cs="Times New Roman"/>
          <w:noProof/>
          <w:sz w:val="28"/>
          <w:szCs w:val="28"/>
        </w:rPr>
        <w:t xml:space="preserve">Các quốc gia đang phát triển có nền kinh tế tương tự như nước ta như Thái Lan, Indonesia, Philippines, và phần lớn các quốc gia không thuộc Phụ lục </w:t>
      </w:r>
      <w:r w:rsidR="0065778B">
        <w:rPr>
          <w:rFonts w:cs="Times New Roman"/>
          <w:noProof/>
          <w:sz w:val="28"/>
          <w:szCs w:val="28"/>
          <w:lang w:val="en-US"/>
        </w:rPr>
        <w:t>I</w:t>
      </w:r>
      <w:r w:rsidRPr="00F60B10">
        <w:rPr>
          <w:rFonts w:cs="Times New Roman"/>
          <w:noProof/>
          <w:sz w:val="28"/>
          <w:szCs w:val="28"/>
        </w:rPr>
        <w:t xml:space="preserve"> của </w:t>
      </w:r>
      <w:r w:rsidR="0065778B">
        <w:rPr>
          <w:rFonts w:cs="Times New Roman"/>
          <w:noProof/>
          <w:sz w:val="28"/>
          <w:szCs w:val="28"/>
          <w:lang w:val="en-US"/>
        </w:rPr>
        <w:t>UNFCCC</w:t>
      </w:r>
      <w:r w:rsidRPr="00F60B10">
        <w:rPr>
          <w:rFonts w:cs="Times New Roman"/>
          <w:noProof/>
          <w:sz w:val="28"/>
          <w:szCs w:val="28"/>
        </w:rPr>
        <w:t xml:space="preserve"> có lộ trình giảm nhẹ được cam kết theo kịch bản phát thải thông thường (BAU) hoặc cường độ phát thải với mức cam kết từ thấp tới trung bình, kèm theo điều kiện hỗ trợ của quốc tế. Mục tiêu tới năm 2030 được đặt ra đối với một số lĩnh vực chính như năng lượng, quản lý rừng bền vững nhưng không rõ rang và chưa kèm theo chính sách thực hiện cụ thể. Tầm nhìn đến 2050 phần lớn chưa được nêu hoặc chỉ mang tính chiến lược. </w:t>
      </w:r>
    </w:p>
    <w:p w14:paraId="4B171CDF" w14:textId="77777777" w:rsidR="00E222E2" w:rsidRPr="00F60B10"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 xml:space="preserve">Phương thức giảm nhẹ của các quốc gia đang phát triển tập trung vào một số lĩnh vực phát thải, hấp thụ khí nhà kính chính như: năng lượng, công nghiệp, nông nghiệp, lâm nghiệp sử dụng các cơ chế quản lý thúc đẩy giảm nhẹ cấp ngành tuy </w:t>
      </w:r>
      <w:r w:rsidRPr="00F60B10">
        <w:rPr>
          <w:rFonts w:cs="Times New Roman"/>
          <w:noProof/>
          <w:sz w:val="28"/>
          <w:szCs w:val="28"/>
        </w:rPr>
        <w:lastRenderedPageBreak/>
        <w:t xml:space="preserve">vẫn còn phụ thuộc nhiều vào các nguồn tài chính quốc tế, chính sách của Công ước khí hậu và các cơ chế hỗ trợ quốc tế. Công cụ quản lý giảm nhẹ của các quốc gia đang phát triển đều là tiếp cận từ trên xuống trên nền tảng các Chiến lược, Kế hoạch hành động cho một số ngành cụ thể. Các quản lý từ dưới lên còn rất hạn chế do hạn chế về số liệu, cơ sở hạ tầng và năng lực. Một số quốc gia đã thí điểm hệ thống trao đổi tín chỉ hoặc thuế các-bon như Thái Lan, Chile, Singapore. </w:t>
      </w:r>
    </w:p>
    <w:p w14:paraId="50BB7951" w14:textId="77777777" w:rsidR="00E222E2" w:rsidRPr="00F60B10"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Điểm chung của các quốc gia đang phát triển là kinh nghiệm còn hạn chế, phụ thuộc nhiều vào cộng đồng quốc tế, hệ thống cơ sở dữ liệu, số liệu chưa đầy đủ, chỉ mang tính thí điểm, cơ sở hạ tầng hạ chế, hệ thống chính sách đang xây dựng dựa trên NDC. Với các hạn chế nêu trên, hoạt động giảm nhẹ phát thải khí nhà kính của các quốc gia đang phát triển phụ thuộc vào công nghệ, tài chính từ các nước phát triển và chưa mang lại lợi ích kinh tế nội địa cụ thể.</w:t>
      </w:r>
    </w:p>
    <w:p w14:paraId="4329FE41" w14:textId="77777777" w:rsidR="00E222E2" w:rsidRPr="00F60B10" w:rsidRDefault="00E222E2" w:rsidP="00F60B10">
      <w:pPr>
        <w:tabs>
          <w:tab w:val="center" w:pos="7230"/>
        </w:tabs>
        <w:spacing w:before="120" w:line="360" w:lineRule="exact"/>
        <w:ind w:firstLine="567"/>
        <w:rPr>
          <w:rFonts w:cs="Times New Roman"/>
          <w:i/>
          <w:noProof/>
          <w:sz w:val="28"/>
          <w:szCs w:val="28"/>
        </w:rPr>
      </w:pPr>
      <w:r w:rsidRPr="00F60B10">
        <w:rPr>
          <w:rFonts w:cs="Times New Roman"/>
          <w:i/>
          <w:noProof/>
          <w:sz w:val="28"/>
          <w:szCs w:val="28"/>
        </w:rPr>
        <w:t>Đề xuất cách tiếp cận cho Việt Nam:</w:t>
      </w:r>
    </w:p>
    <w:p w14:paraId="3D0BD7AF" w14:textId="77777777" w:rsidR="00E222E2" w:rsidRPr="00F60B10"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Thông qua kinh nghiệm của các nước, nhóm nước trên thế giới, căn cứ điều kiện thực tế của quốc gia, phương thức tiếp cận giảm nhẹ phát thải khí nhà kính của Việt Nam được áp dụng từ trên xuống thông qua các cơ chế tổ chức, quản lý của Chính phủ, phân bổ chỉ tiêu giảm phát thải khí nhà kính cho các ngành kinh tế.</w:t>
      </w:r>
    </w:p>
    <w:p w14:paraId="0A5E26C6" w14:textId="77777777" w:rsidR="00E222E2" w:rsidRPr="00F60B10"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Mức phân bổ chỉ tiêu giảm nhẹ phát thải khí nhà kính được căn cứ trên các nghiên cứu khoa học được nêu trong Báo cáo kỹ thuật xây dựng NDC của Việt Nam. Cụ thể như sau:</w:t>
      </w:r>
    </w:p>
    <w:p w14:paraId="5902375F" w14:textId="06571478" w:rsidR="00E222E2" w:rsidRPr="00F60B10"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 xml:space="preserve">Kịch bản phát thải khí nhà kính trong điều kiện phát triển thông thường (BAU) đã được Việt Nam gửi Ban thư ký Công ước khí hậu trong </w:t>
      </w:r>
      <w:r w:rsidR="00AF5397">
        <w:rPr>
          <w:rFonts w:cs="Times New Roman"/>
          <w:noProof/>
          <w:sz w:val="28"/>
          <w:szCs w:val="28"/>
          <w:lang w:val="en-US"/>
        </w:rPr>
        <w:t xml:space="preserve">Đóng góp do quốc gia tự quyết định cập nhật </w:t>
      </w:r>
      <w:r w:rsidRPr="00F60B10">
        <w:rPr>
          <w:rFonts w:cs="Times New Roman"/>
          <w:noProof/>
          <w:sz w:val="28"/>
          <w:szCs w:val="28"/>
        </w:rPr>
        <w:t>(</w:t>
      </w:r>
      <w:r w:rsidR="00AF5397">
        <w:rPr>
          <w:rFonts w:cs="Times New Roman"/>
          <w:noProof/>
          <w:sz w:val="28"/>
          <w:szCs w:val="28"/>
          <w:lang w:val="en-US"/>
        </w:rPr>
        <w:t>NDC</w:t>
      </w:r>
      <w:r w:rsidRPr="00F60B10">
        <w:rPr>
          <w:rFonts w:cs="Times New Roman"/>
          <w:noProof/>
          <w:sz w:val="28"/>
          <w:szCs w:val="28"/>
        </w:rPr>
        <w:t xml:space="preserve">) năm </w:t>
      </w:r>
      <w:r w:rsidR="00AF5397">
        <w:rPr>
          <w:rFonts w:cs="Times New Roman"/>
          <w:noProof/>
          <w:sz w:val="28"/>
          <w:szCs w:val="28"/>
          <w:lang w:val="en-US"/>
        </w:rPr>
        <w:t>2020</w:t>
      </w:r>
      <w:r w:rsidRPr="00F60B10">
        <w:rPr>
          <w:rFonts w:cs="Times New Roman"/>
          <w:noProof/>
          <w:sz w:val="28"/>
          <w:szCs w:val="28"/>
        </w:rPr>
        <w:t>. BAU được xây dựng trên giả thiết tăng trưởng kinh tế chưa xét đến các chính sách biến đổi khí hậu hiện có. BAU bắt đầu từ năm 201</w:t>
      </w:r>
      <w:r w:rsidR="00BE370D">
        <w:rPr>
          <w:rFonts w:cs="Times New Roman"/>
          <w:noProof/>
          <w:sz w:val="28"/>
          <w:szCs w:val="28"/>
          <w:lang w:val="en-US"/>
        </w:rPr>
        <w:t>4</w:t>
      </w:r>
      <w:r w:rsidRPr="00F60B10">
        <w:rPr>
          <w:rFonts w:cs="Times New Roman"/>
          <w:noProof/>
          <w:sz w:val="28"/>
          <w:szCs w:val="28"/>
        </w:rPr>
        <w:t xml:space="preserve"> và bao gồm lĩnh vực năng lượng, nông nghiệp, chất thải</w:t>
      </w:r>
      <w:r w:rsidR="00BE370D">
        <w:rPr>
          <w:rFonts w:cs="Times New Roman"/>
          <w:noProof/>
          <w:sz w:val="28"/>
          <w:szCs w:val="28"/>
          <w:lang w:val="en-US"/>
        </w:rPr>
        <w:t>,</w:t>
      </w:r>
      <w:r w:rsidRPr="00F60B10">
        <w:rPr>
          <w:rFonts w:cs="Times New Roman"/>
          <w:noProof/>
          <w:sz w:val="28"/>
          <w:szCs w:val="28"/>
        </w:rPr>
        <w:t xml:space="preserve"> </w:t>
      </w:r>
      <w:r w:rsidR="00BE370D">
        <w:rPr>
          <w:rFonts w:cs="Times New Roman"/>
          <w:noProof/>
          <w:sz w:val="28"/>
          <w:szCs w:val="28"/>
          <w:lang w:val="en-US"/>
        </w:rPr>
        <w:t>s</w:t>
      </w:r>
      <w:r w:rsidRPr="00F60B10">
        <w:rPr>
          <w:rFonts w:cs="Times New Roman"/>
          <w:noProof/>
          <w:sz w:val="28"/>
          <w:szCs w:val="28"/>
        </w:rPr>
        <w:t xml:space="preserve">ử dụng đất, thay đổi sử dụng đất và lâm nghiệp (LULUCF), </w:t>
      </w:r>
      <w:r w:rsidR="00BE370D">
        <w:rPr>
          <w:rFonts w:cs="Times New Roman"/>
          <w:noProof/>
          <w:sz w:val="28"/>
          <w:szCs w:val="28"/>
          <w:lang w:val="en-US"/>
        </w:rPr>
        <w:t xml:space="preserve">các quá trình công nghiệp, </w:t>
      </w:r>
      <w:r w:rsidRPr="00F60B10">
        <w:rPr>
          <w:rFonts w:cs="Times New Roman"/>
          <w:noProof/>
          <w:sz w:val="28"/>
          <w:szCs w:val="28"/>
        </w:rPr>
        <w:t>cụ thể như sau:</w:t>
      </w:r>
    </w:p>
    <w:p w14:paraId="45130F41" w14:textId="7BEC405E" w:rsidR="00E222E2" w:rsidRPr="00F60B10"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 Phát thải khí nhà kính năm 201</w:t>
      </w:r>
      <w:r w:rsidR="005B5492">
        <w:rPr>
          <w:rFonts w:cs="Times New Roman"/>
          <w:noProof/>
          <w:sz w:val="28"/>
          <w:szCs w:val="28"/>
          <w:lang w:val="en-US"/>
        </w:rPr>
        <w:t>4</w:t>
      </w:r>
      <w:r w:rsidRPr="00F60B10">
        <w:rPr>
          <w:rFonts w:cs="Times New Roman"/>
          <w:noProof/>
          <w:sz w:val="28"/>
          <w:szCs w:val="28"/>
        </w:rPr>
        <w:t xml:space="preserve">: </w:t>
      </w:r>
      <w:r w:rsidR="005B5492">
        <w:rPr>
          <w:rFonts w:cs="Times New Roman"/>
          <w:noProof/>
          <w:sz w:val="28"/>
          <w:szCs w:val="28"/>
          <w:lang w:val="en-US"/>
        </w:rPr>
        <w:t>284,0</w:t>
      </w:r>
      <w:r w:rsidR="00AF5397" w:rsidRPr="00F60B10">
        <w:rPr>
          <w:rFonts w:cs="Times New Roman"/>
          <w:noProof/>
          <w:sz w:val="28"/>
          <w:szCs w:val="28"/>
        </w:rPr>
        <w:t xml:space="preserve"> </w:t>
      </w:r>
      <w:r w:rsidRPr="00F60B10">
        <w:rPr>
          <w:rFonts w:cs="Times New Roman"/>
          <w:noProof/>
          <w:sz w:val="28"/>
          <w:szCs w:val="28"/>
        </w:rPr>
        <w:t>triệu tấn CO</w:t>
      </w:r>
      <w:r w:rsidRPr="0065778B">
        <w:rPr>
          <w:rFonts w:cs="Times New Roman"/>
          <w:noProof/>
          <w:sz w:val="28"/>
          <w:szCs w:val="28"/>
          <w:vertAlign w:val="subscript"/>
        </w:rPr>
        <w:t>2</w:t>
      </w:r>
      <w:r w:rsidRPr="00F60B10">
        <w:rPr>
          <w:rFonts w:cs="Times New Roman"/>
          <w:noProof/>
          <w:sz w:val="28"/>
          <w:szCs w:val="28"/>
        </w:rPr>
        <w:t xml:space="preserve"> tương đương (CO</w:t>
      </w:r>
      <w:r w:rsidRPr="00F60B10">
        <w:rPr>
          <w:rFonts w:cs="Times New Roman"/>
          <w:noProof/>
          <w:sz w:val="28"/>
          <w:szCs w:val="28"/>
          <w:vertAlign w:val="subscript"/>
        </w:rPr>
        <w:t>2</w:t>
      </w:r>
      <w:r w:rsidRPr="00F60B10">
        <w:rPr>
          <w:rFonts w:cs="Times New Roman"/>
          <w:noProof/>
          <w:sz w:val="28"/>
          <w:szCs w:val="28"/>
        </w:rPr>
        <w:t>tđ).</w:t>
      </w:r>
    </w:p>
    <w:p w14:paraId="073CFEFE" w14:textId="2D47BF11" w:rsidR="00E222E2"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 xml:space="preserve">- Ước tính phát thải khí nhà kính năm 2020: </w:t>
      </w:r>
      <w:r w:rsidR="00AF5397">
        <w:rPr>
          <w:rFonts w:cs="Times New Roman"/>
          <w:noProof/>
          <w:sz w:val="28"/>
          <w:szCs w:val="28"/>
          <w:lang w:val="en-US"/>
        </w:rPr>
        <w:t>513,98</w:t>
      </w:r>
      <w:r w:rsidRPr="00F60B10">
        <w:rPr>
          <w:rFonts w:cs="Times New Roman"/>
          <w:noProof/>
          <w:sz w:val="28"/>
          <w:szCs w:val="28"/>
        </w:rPr>
        <w:t xml:space="preserve"> triệu tấn CO</w:t>
      </w:r>
      <w:r w:rsidRPr="0065778B">
        <w:rPr>
          <w:rFonts w:cs="Times New Roman"/>
          <w:noProof/>
          <w:sz w:val="28"/>
          <w:szCs w:val="28"/>
          <w:vertAlign w:val="subscript"/>
        </w:rPr>
        <w:t>2</w:t>
      </w:r>
      <w:r w:rsidRPr="00F60B10">
        <w:rPr>
          <w:rFonts w:cs="Times New Roman"/>
          <w:noProof/>
          <w:sz w:val="28"/>
          <w:szCs w:val="28"/>
        </w:rPr>
        <w:t>tđ.</w:t>
      </w:r>
    </w:p>
    <w:p w14:paraId="4EF44F7D" w14:textId="2369FA28" w:rsidR="00B35987" w:rsidRDefault="00B35987" w:rsidP="00B35987">
      <w:pPr>
        <w:tabs>
          <w:tab w:val="center" w:pos="7230"/>
        </w:tabs>
        <w:spacing w:before="120" w:line="360" w:lineRule="exact"/>
        <w:ind w:firstLine="567"/>
        <w:rPr>
          <w:rFonts w:cs="Times New Roman"/>
          <w:noProof/>
          <w:sz w:val="28"/>
          <w:szCs w:val="28"/>
        </w:rPr>
      </w:pPr>
      <w:r w:rsidRPr="00F60B10">
        <w:rPr>
          <w:rFonts w:cs="Times New Roman"/>
          <w:noProof/>
          <w:sz w:val="28"/>
          <w:szCs w:val="28"/>
        </w:rPr>
        <w:t>- Ước tính phát thải khí nhà kính năm 202</w:t>
      </w:r>
      <w:r>
        <w:rPr>
          <w:rFonts w:cs="Times New Roman"/>
          <w:noProof/>
          <w:sz w:val="28"/>
          <w:szCs w:val="28"/>
          <w:lang w:val="en-US"/>
        </w:rPr>
        <w:t>5</w:t>
      </w:r>
      <w:r w:rsidRPr="00F60B10">
        <w:rPr>
          <w:rFonts w:cs="Times New Roman"/>
          <w:noProof/>
          <w:sz w:val="28"/>
          <w:szCs w:val="28"/>
        </w:rPr>
        <w:t xml:space="preserve">: </w:t>
      </w:r>
      <w:r>
        <w:rPr>
          <w:rFonts w:cs="Times New Roman"/>
          <w:noProof/>
          <w:sz w:val="28"/>
          <w:szCs w:val="28"/>
          <w:lang w:val="en-US"/>
        </w:rPr>
        <w:t>726,20</w:t>
      </w:r>
      <w:r w:rsidRPr="00F60B10">
        <w:rPr>
          <w:rFonts w:cs="Times New Roman"/>
          <w:noProof/>
          <w:sz w:val="28"/>
          <w:szCs w:val="28"/>
        </w:rPr>
        <w:t xml:space="preserve"> triệu tấn CO</w:t>
      </w:r>
      <w:r w:rsidRPr="00EC684C">
        <w:rPr>
          <w:rFonts w:cs="Times New Roman"/>
          <w:noProof/>
          <w:sz w:val="28"/>
          <w:szCs w:val="28"/>
          <w:vertAlign w:val="subscript"/>
        </w:rPr>
        <w:t>2</w:t>
      </w:r>
      <w:r w:rsidRPr="00F60B10">
        <w:rPr>
          <w:rFonts w:cs="Times New Roman"/>
          <w:noProof/>
          <w:sz w:val="28"/>
          <w:szCs w:val="28"/>
        </w:rPr>
        <w:t>tđ.</w:t>
      </w:r>
    </w:p>
    <w:p w14:paraId="4A0F0999" w14:textId="445A7AD8" w:rsidR="00E222E2" w:rsidRPr="00F60B10" w:rsidRDefault="00E222E2"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 xml:space="preserve">- Ước tính phát thải khí nhà kính năm 2030: </w:t>
      </w:r>
      <w:r w:rsidR="00AF5397">
        <w:rPr>
          <w:rFonts w:cs="Times New Roman"/>
          <w:noProof/>
          <w:sz w:val="28"/>
          <w:szCs w:val="28"/>
          <w:lang w:val="en-US"/>
        </w:rPr>
        <w:t>927</w:t>
      </w:r>
      <w:r w:rsidRPr="00F60B10">
        <w:rPr>
          <w:rFonts w:cs="Times New Roman"/>
          <w:noProof/>
          <w:sz w:val="28"/>
          <w:szCs w:val="28"/>
        </w:rPr>
        <w:t>,</w:t>
      </w:r>
      <w:r w:rsidR="00AF5397">
        <w:rPr>
          <w:rFonts w:cs="Times New Roman"/>
          <w:noProof/>
          <w:sz w:val="28"/>
          <w:szCs w:val="28"/>
          <w:lang w:val="en-US"/>
        </w:rPr>
        <w:t>93</w:t>
      </w:r>
      <w:r w:rsidR="00AF5397" w:rsidRPr="00F60B10">
        <w:rPr>
          <w:rFonts w:cs="Times New Roman"/>
          <w:noProof/>
          <w:sz w:val="28"/>
          <w:szCs w:val="28"/>
        </w:rPr>
        <w:t xml:space="preserve"> </w:t>
      </w:r>
      <w:r w:rsidRPr="00F60B10">
        <w:rPr>
          <w:rFonts w:cs="Times New Roman"/>
          <w:noProof/>
          <w:sz w:val="28"/>
          <w:szCs w:val="28"/>
        </w:rPr>
        <w:t>triệu tấn CO</w:t>
      </w:r>
      <w:r w:rsidRPr="0065778B">
        <w:rPr>
          <w:rFonts w:cs="Times New Roman"/>
          <w:noProof/>
          <w:sz w:val="28"/>
          <w:szCs w:val="28"/>
          <w:vertAlign w:val="subscript"/>
        </w:rPr>
        <w:t>2</w:t>
      </w:r>
      <w:r w:rsidRPr="00F60B10">
        <w:rPr>
          <w:rFonts w:cs="Times New Roman"/>
          <w:noProof/>
          <w:sz w:val="28"/>
          <w:szCs w:val="28"/>
        </w:rPr>
        <w:t>tđ.</w:t>
      </w:r>
    </w:p>
    <w:p w14:paraId="651DB617" w14:textId="77777777" w:rsidR="00EC3E8C" w:rsidRPr="0065778B" w:rsidRDefault="00EC3E8C" w:rsidP="0065778B">
      <w:pPr>
        <w:tabs>
          <w:tab w:val="center" w:pos="7230"/>
        </w:tabs>
        <w:spacing w:before="120" w:line="360" w:lineRule="exact"/>
        <w:ind w:firstLine="567"/>
        <w:rPr>
          <w:rFonts w:cs="Times New Roman"/>
          <w:noProof/>
          <w:sz w:val="28"/>
          <w:szCs w:val="28"/>
        </w:rPr>
      </w:pPr>
      <w:bookmarkStart w:id="2" w:name="_Hlk35160903"/>
      <w:r w:rsidRPr="0065778B">
        <w:rPr>
          <w:rFonts w:cs="Times New Roman"/>
          <w:noProof/>
          <w:sz w:val="28"/>
          <w:szCs w:val="28"/>
        </w:rPr>
        <w:t>Để thực hiện thành công các đóng góp về giảm nhẹ phát thải KNK cam kết trong NDC, các chính sách và hành động dự kiến sẽ được triển khai thực hiện, bao gồm:</w:t>
      </w:r>
    </w:p>
    <w:p w14:paraId="3FDF8A30" w14:textId="77777777" w:rsidR="00EC3E8C" w:rsidRPr="0065778B" w:rsidRDefault="00EC3E8C" w:rsidP="0065778B">
      <w:pPr>
        <w:tabs>
          <w:tab w:val="center" w:pos="7230"/>
        </w:tabs>
        <w:spacing w:before="120" w:line="360" w:lineRule="exact"/>
        <w:ind w:firstLine="567"/>
        <w:rPr>
          <w:noProof/>
          <w:sz w:val="28"/>
          <w:szCs w:val="28"/>
        </w:rPr>
      </w:pPr>
      <w:bookmarkStart w:id="3" w:name="_Toc35416491"/>
      <w:r w:rsidRPr="0065778B">
        <w:rPr>
          <w:noProof/>
          <w:sz w:val="28"/>
          <w:szCs w:val="28"/>
        </w:rPr>
        <w:t>1) Lĩnh vực năng lượng</w:t>
      </w:r>
      <w:bookmarkEnd w:id="3"/>
    </w:p>
    <w:p w14:paraId="7DC53A9C"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lastRenderedPageBreak/>
        <w:t>- Triển khai các dự án đầu tư, sản xuất, kinh doanh về sử dụng năng lượng tiết kiệm và hiệu quả trong sản xuất, chế tạo, cải tạo, chuyển đổi thị trường phương tiện, trang thiết bị, máy móc, dây chuyền sản xuất, chiếu sáng công cộng, tiết kiệm năng lượng trong hộ gia đình và các phương thức khác.</w:t>
      </w:r>
    </w:p>
    <w:p w14:paraId="12667773"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Sử dụng các thiết bị điện hiệu suất cao trong gia dụng, công nghiệp và thương mại.</w:t>
      </w:r>
    </w:p>
    <w:p w14:paraId="0001252A"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Sử dụng các biện pháp nâng cao hiệu quả sử dụng năng lượng trong các ngành công nghiệp.</w:t>
      </w:r>
    </w:p>
    <w:p w14:paraId="46FB5A14"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Phát triển năng lượng tái tạo phù hợp với tiềm năng, lợi thế và điều kiện của Việt Nam.</w:t>
      </w:r>
    </w:p>
    <w:p w14:paraId="33BB9659"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Sử dụng hiệu quả năng lượng trong giao thông vận tải.</w:t>
      </w:r>
    </w:p>
    <w:p w14:paraId="3E8396F2"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xml:space="preserve">- Chuyển đổi phương thức vận chuyển hàng hóa; tái cơ cấu thị trường vận tải. </w:t>
      </w:r>
    </w:p>
    <w:p w14:paraId="594287BF"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Chuyển đổi từ phương tiện cá nhân sang công cộng.</w:t>
      </w:r>
    </w:p>
    <w:p w14:paraId="685E8F50"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Chuyển đổi từ sử dụng nhiên liệu truyền thống sang nhiên liệu sinh học, khí thiên nhiên và năng lượng điện.</w:t>
      </w:r>
    </w:p>
    <w:p w14:paraId="0EACE39B"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xml:space="preserve">- Cải tiến, phát triển và áp dụng công nghệ trong sản xuất vật liệu xây dựng. </w:t>
      </w:r>
    </w:p>
    <w:p w14:paraId="19A4683C"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Giảm hàm lượng clinker và thực hiện các biện pháp giảm nhẹ phát thải KNK khác trong sản xuất xi măng.</w:t>
      </w:r>
    </w:p>
    <w:p w14:paraId="533F7EBE"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Phát triển và áp dụng vật liệu xây dựng tiết kiệm năng lượng, vật liệu xanh trong lĩnh vực nhà ở và thương mại.</w:t>
      </w:r>
    </w:p>
    <w:p w14:paraId="45EE1AA9" w14:textId="77777777" w:rsidR="00EC3E8C" w:rsidRPr="0065778B" w:rsidRDefault="00EC3E8C" w:rsidP="0065778B">
      <w:pPr>
        <w:tabs>
          <w:tab w:val="center" w:pos="7230"/>
        </w:tabs>
        <w:spacing w:before="120" w:line="360" w:lineRule="exact"/>
        <w:ind w:firstLine="567"/>
        <w:rPr>
          <w:noProof/>
          <w:sz w:val="28"/>
          <w:szCs w:val="28"/>
        </w:rPr>
      </w:pPr>
      <w:bookmarkStart w:id="4" w:name="_Toc35416492"/>
      <w:r w:rsidRPr="0065778B">
        <w:rPr>
          <w:noProof/>
          <w:sz w:val="28"/>
          <w:szCs w:val="28"/>
        </w:rPr>
        <w:t>2) Lĩnh vực nông nghiệp</w:t>
      </w:r>
      <w:bookmarkEnd w:id="4"/>
    </w:p>
    <w:p w14:paraId="5A81A4DA"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Ứng dụng các giải pháp quản lý, công nghệ trong trồng trọt, chăn nuôi; cải thiện khẩu phần ăn cho vật nuôi; chuyển đổi cơ cấu giống cây trồng; thay đổi sử dụng đất.</w:t>
      </w:r>
    </w:p>
    <w:p w14:paraId="3A9E28C5"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Ứng dụng công nghệ xử lý và tái sử dụng phụ phẩm, chất thải trong sản xuất nông nghiệp và chăn nuôi; phát triển nông nghiệp hữu cơ.</w:t>
      </w:r>
    </w:p>
    <w:p w14:paraId="608EE4C8" w14:textId="77777777" w:rsidR="00EC3E8C" w:rsidRPr="0065778B" w:rsidRDefault="00EC3E8C" w:rsidP="0065778B">
      <w:pPr>
        <w:tabs>
          <w:tab w:val="center" w:pos="7230"/>
        </w:tabs>
        <w:spacing w:before="120" w:line="360" w:lineRule="exact"/>
        <w:ind w:firstLine="567"/>
        <w:rPr>
          <w:noProof/>
          <w:sz w:val="28"/>
          <w:szCs w:val="28"/>
        </w:rPr>
      </w:pPr>
      <w:bookmarkStart w:id="5" w:name="_Toc35416493"/>
      <w:r w:rsidRPr="0065778B">
        <w:rPr>
          <w:noProof/>
          <w:sz w:val="28"/>
          <w:szCs w:val="28"/>
        </w:rPr>
        <w:t>3) Lĩnh vực sử dụng đất, thay đổi sử dụng đất và lâm nghiệp</w:t>
      </w:r>
      <w:bookmarkEnd w:id="5"/>
    </w:p>
    <w:p w14:paraId="64EBB6FA"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Bảo vệ, bảo tồn và sử dụng bền vững rừng và đất lâm nghiệp để tăng lượng hấp thụ các-bon và chứng chỉ rừng.</w:t>
      </w:r>
    </w:p>
    <w:p w14:paraId="41D78B5B"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Trồng rừng, phát triển rừng, ưu tiên rừng sản xuất, rừng gỗ lớn và rừng ven biển; phục hồi rừng phòng hộ và rừng đặc dụng.</w:t>
      </w:r>
    </w:p>
    <w:p w14:paraId="050A098A"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xml:space="preserve">- Khoanh nuôi phục hồi rừng tự nhiên, xúc tiến tái sinh và làm giàu rừng trên các vùng đất được quy hoạch cho lâm nghiệp; nâng cao chất lượng và trữ lượng </w:t>
      </w:r>
      <w:r w:rsidRPr="0065778B">
        <w:rPr>
          <w:rFonts w:cs="Times New Roman"/>
          <w:noProof/>
          <w:sz w:val="28"/>
          <w:szCs w:val="28"/>
        </w:rPr>
        <w:lastRenderedPageBreak/>
        <w:t>các-bon rừng.</w:t>
      </w:r>
    </w:p>
    <w:p w14:paraId="6D1CA0B0"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Phát triển các mô hình nông lâm kết hợp để nâng cao trữ lượng các-bon, bảo tồn đất.</w:t>
      </w:r>
    </w:p>
    <w:p w14:paraId="7E4D6A8F" w14:textId="77777777" w:rsidR="00EC3E8C" w:rsidRPr="0065778B" w:rsidRDefault="00EC3E8C" w:rsidP="0065778B">
      <w:pPr>
        <w:tabs>
          <w:tab w:val="center" w:pos="7230"/>
        </w:tabs>
        <w:spacing w:before="120" w:line="360" w:lineRule="exact"/>
        <w:ind w:firstLine="567"/>
        <w:rPr>
          <w:noProof/>
          <w:sz w:val="28"/>
          <w:szCs w:val="28"/>
        </w:rPr>
      </w:pPr>
      <w:bookmarkStart w:id="6" w:name="_Toc35416494"/>
      <w:r w:rsidRPr="0065778B">
        <w:rPr>
          <w:noProof/>
          <w:sz w:val="28"/>
          <w:szCs w:val="28"/>
        </w:rPr>
        <w:t>4) Lĩnh vực chất thải</w:t>
      </w:r>
      <w:bookmarkEnd w:id="6"/>
    </w:p>
    <w:p w14:paraId="7AFDDC11"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Thực hiện các biện pháp quản lý, phát triển và áp dụng công nghệ xử lý chất thải rắn sinh hoạt, chất thải rắn công nghiệp thông thường và chất thải rắn đặc thù nhằm hạn chế phát thải KNK.</w:t>
      </w:r>
    </w:p>
    <w:p w14:paraId="77F07C92" w14:textId="77777777" w:rsidR="00EC3E8C" w:rsidRPr="0065778B" w:rsidRDefault="00EC3E8C" w:rsidP="0065778B">
      <w:pPr>
        <w:tabs>
          <w:tab w:val="center" w:pos="7230"/>
        </w:tabs>
        <w:spacing w:before="120" w:line="360" w:lineRule="exact"/>
        <w:ind w:firstLine="567"/>
        <w:rPr>
          <w:noProof/>
          <w:sz w:val="28"/>
          <w:szCs w:val="28"/>
        </w:rPr>
      </w:pPr>
      <w:bookmarkStart w:id="7" w:name="_Toc33348193"/>
      <w:bookmarkStart w:id="8" w:name="_Toc35416495"/>
      <w:r w:rsidRPr="0065778B">
        <w:rPr>
          <w:noProof/>
          <w:sz w:val="28"/>
          <w:szCs w:val="28"/>
        </w:rPr>
        <w:t>5) Lĩnh vực các quá trình công nghiệp</w:t>
      </w:r>
      <w:bookmarkEnd w:id="7"/>
      <w:bookmarkEnd w:id="8"/>
    </w:p>
    <w:p w14:paraId="5FE7EBBE"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xml:space="preserve">- Thực hiện các giải pháp nghiền xỉ lò thổi, nghiền tro bay, nghiền Puzolan và nghiền đá vôi thay thế clinker trong sản xuất xi măng. </w:t>
      </w:r>
    </w:p>
    <w:p w14:paraId="5F4BB7DB" w14:textId="77777777" w:rsidR="00EC3E8C" w:rsidRPr="0065778B" w:rsidRDefault="00EC3E8C" w:rsidP="0065778B">
      <w:pPr>
        <w:tabs>
          <w:tab w:val="center" w:pos="7230"/>
        </w:tabs>
        <w:spacing w:before="120" w:line="360" w:lineRule="exact"/>
        <w:ind w:firstLine="567"/>
        <w:rPr>
          <w:rFonts w:cs="Times New Roman"/>
          <w:noProof/>
          <w:sz w:val="28"/>
          <w:szCs w:val="28"/>
        </w:rPr>
      </w:pPr>
      <w:r w:rsidRPr="0065778B">
        <w:rPr>
          <w:rFonts w:cs="Times New Roman"/>
          <w:noProof/>
          <w:sz w:val="28"/>
          <w:szCs w:val="28"/>
        </w:rPr>
        <w:t xml:space="preserve">- Giảm tiêu thụ các chất HFCs. </w:t>
      </w:r>
    </w:p>
    <w:p w14:paraId="09D4407C" w14:textId="6B52D8DD" w:rsidR="005B5492" w:rsidRDefault="005B5492" w:rsidP="005B5492">
      <w:pPr>
        <w:spacing w:before="120"/>
        <w:ind w:firstLine="720"/>
        <w:rPr>
          <w:sz w:val="28"/>
          <w:szCs w:val="28"/>
          <w:lang w:val="en-US"/>
        </w:rPr>
      </w:pPr>
      <w:r w:rsidRPr="0065778B">
        <w:rPr>
          <w:sz w:val="28"/>
          <w:szCs w:val="28"/>
        </w:rPr>
        <w:t>Bằng nguồn lực trong nước, đến năm 2030 Việt Nam sẽ giảm khoảng 9% tổng lượng phát thải khí nhà kính so với BAU quốc gia, tương đương 83,9 triệu tấn CO</w:t>
      </w:r>
      <w:r w:rsidRPr="0065778B">
        <w:rPr>
          <w:sz w:val="28"/>
          <w:szCs w:val="28"/>
          <w:vertAlign w:val="subscript"/>
        </w:rPr>
        <w:t>2</w:t>
      </w:r>
      <w:r w:rsidRPr="0065778B">
        <w:rPr>
          <w:sz w:val="28"/>
          <w:szCs w:val="28"/>
        </w:rPr>
        <w:t xml:space="preserve">tđ. Giảm nhẹ phát thải khí nhà kính được ước tính trong từng lĩnh vực </w:t>
      </w:r>
      <w:r w:rsidRPr="0065778B">
        <w:rPr>
          <w:sz w:val="28"/>
          <w:szCs w:val="28"/>
          <w:lang w:val="en-GB"/>
        </w:rPr>
        <w:t xml:space="preserve">nhưng </w:t>
      </w:r>
      <w:r w:rsidRPr="0065778B">
        <w:rPr>
          <w:sz w:val="28"/>
          <w:szCs w:val="28"/>
        </w:rPr>
        <w:t xml:space="preserve">chỉ mang tính tham khảo và sẽ được điều chỉnh cho phù hợp với điều kiện thực tế trong quá trình thực hiện NDC để bảo đảm mục tiêu đóng góp của quốc gia. Ước tính giảm nhẹ phát thải khí nhà kính trong </w:t>
      </w:r>
      <w:r>
        <w:rPr>
          <w:sz w:val="28"/>
          <w:szCs w:val="28"/>
          <w:lang w:val="en-US"/>
        </w:rPr>
        <w:t>các lĩnh vực như sau:</w:t>
      </w:r>
    </w:p>
    <w:p w14:paraId="18F42F3A" w14:textId="77777777" w:rsidR="005B5492" w:rsidRDefault="005B5492" w:rsidP="005B5492">
      <w:pPr>
        <w:spacing w:before="120"/>
        <w:ind w:firstLine="720"/>
        <w:rPr>
          <w:sz w:val="28"/>
          <w:szCs w:val="28"/>
        </w:rPr>
      </w:pPr>
      <w:r>
        <w:rPr>
          <w:sz w:val="28"/>
          <w:szCs w:val="28"/>
          <w:lang w:val="en-US"/>
        </w:rPr>
        <w:t>- L</w:t>
      </w:r>
      <w:r w:rsidRPr="0065778B">
        <w:rPr>
          <w:sz w:val="28"/>
          <w:szCs w:val="28"/>
        </w:rPr>
        <w:t xml:space="preserve">ĩnh vực năng lượng là </w:t>
      </w:r>
      <w:r w:rsidRPr="0065778B">
        <w:rPr>
          <w:bCs/>
          <w:sz w:val="28"/>
          <w:szCs w:val="28"/>
        </w:rPr>
        <w:t xml:space="preserve">51,5 </w:t>
      </w:r>
      <w:r w:rsidRPr="0065778B">
        <w:rPr>
          <w:sz w:val="28"/>
          <w:szCs w:val="28"/>
        </w:rPr>
        <w:t>triệu tấn CO</w:t>
      </w:r>
      <w:r w:rsidRPr="0065778B">
        <w:rPr>
          <w:sz w:val="28"/>
          <w:szCs w:val="28"/>
          <w:vertAlign w:val="subscript"/>
        </w:rPr>
        <w:t>2</w:t>
      </w:r>
      <w:r w:rsidRPr="0065778B">
        <w:rPr>
          <w:sz w:val="28"/>
          <w:szCs w:val="28"/>
        </w:rPr>
        <w:t xml:space="preserve">tđ, chiếm 5,5% so với BAU quốc gia; </w:t>
      </w:r>
    </w:p>
    <w:p w14:paraId="15FB5F21" w14:textId="77777777" w:rsidR="005B5492" w:rsidRDefault="005B5492" w:rsidP="005B5492">
      <w:pPr>
        <w:spacing w:before="120"/>
        <w:ind w:firstLine="720"/>
        <w:rPr>
          <w:sz w:val="28"/>
          <w:szCs w:val="28"/>
        </w:rPr>
      </w:pPr>
      <w:r>
        <w:rPr>
          <w:sz w:val="28"/>
          <w:szCs w:val="28"/>
          <w:lang w:val="en-US"/>
        </w:rPr>
        <w:t>- L</w:t>
      </w:r>
      <w:r w:rsidRPr="0065778B">
        <w:rPr>
          <w:sz w:val="28"/>
          <w:szCs w:val="28"/>
        </w:rPr>
        <w:t xml:space="preserve">ĩnh vực nông nghiệp là </w:t>
      </w:r>
      <w:r w:rsidRPr="0065778B">
        <w:rPr>
          <w:bCs/>
          <w:sz w:val="28"/>
          <w:szCs w:val="28"/>
        </w:rPr>
        <w:t xml:space="preserve">6,8 </w:t>
      </w:r>
      <w:r w:rsidRPr="0065778B">
        <w:rPr>
          <w:sz w:val="28"/>
          <w:szCs w:val="28"/>
        </w:rPr>
        <w:t>triệu tấn CO</w:t>
      </w:r>
      <w:r w:rsidRPr="0065778B">
        <w:rPr>
          <w:sz w:val="28"/>
          <w:szCs w:val="28"/>
          <w:vertAlign w:val="subscript"/>
        </w:rPr>
        <w:t>2</w:t>
      </w:r>
      <w:r w:rsidRPr="0065778B">
        <w:rPr>
          <w:sz w:val="28"/>
          <w:szCs w:val="28"/>
        </w:rPr>
        <w:t xml:space="preserve">tđ, chiếm 0,7% so với BAU quốc gia; </w:t>
      </w:r>
    </w:p>
    <w:p w14:paraId="1C2A2052" w14:textId="5E530AEF" w:rsidR="005B5492" w:rsidRDefault="005B5492" w:rsidP="005B5492">
      <w:pPr>
        <w:spacing w:before="120"/>
        <w:ind w:firstLine="720"/>
        <w:rPr>
          <w:sz w:val="28"/>
          <w:szCs w:val="28"/>
        </w:rPr>
      </w:pPr>
      <w:r>
        <w:rPr>
          <w:sz w:val="28"/>
          <w:szCs w:val="28"/>
          <w:lang w:val="en-US"/>
        </w:rPr>
        <w:t>- L</w:t>
      </w:r>
      <w:r w:rsidRPr="0065778B">
        <w:rPr>
          <w:sz w:val="28"/>
          <w:szCs w:val="28"/>
        </w:rPr>
        <w:t xml:space="preserve">ĩnh vực </w:t>
      </w:r>
      <w:r>
        <w:rPr>
          <w:rFonts w:cs="Times New Roman"/>
          <w:noProof/>
          <w:sz w:val="28"/>
          <w:szCs w:val="28"/>
          <w:lang w:val="en-US"/>
        </w:rPr>
        <w:t>s</w:t>
      </w:r>
      <w:r w:rsidRPr="00F60B10">
        <w:rPr>
          <w:rFonts w:cs="Times New Roman"/>
          <w:noProof/>
          <w:sz w:val="28"/>
          <w:szCs w:val="28"/>
        </w:rPr>
        <w:t xml:space="preserve">ử dụng đất, thay đổi sử dụng đất và lâm nghiệp </w:t>
      </w:r>
      <w:r w:rsidRPr="0065778B">
        <w:rPr>
          <w:sz w:val="28"/>
          <w:szCs w:val="28"/>
        </w:rPr>
        <w:t xml:space="preserve">là </w:t>
      </w:r>
      <w:r w:rsidRPr="0065778B">
        <w:rPr>
          <w:bCs/>
          <w:sz w:val="28"/>
          <w:szCs w:val="28"/>
        </w:rPr>
        <w:t>9,3</w:t>
      </w:r>
      <w:r w:rsidRPr="0065778B">
        <w:rPr>
          <w:sz w:val="28"/>
          <w:szCs w:val="28"/>
        </w:rPr>
        <w:t xml:space="preserve"> triệu tấn CO</w:t>
      </w:r>
      <w:r w:rsidRPr="0065778B">
        <w:rPr>
          <w:sz w:val="28"/>
          <w:szCs w:val="28"/>
          <w:vertAlign w:val="subscript"/>
        </w:rPr>
        <w:t>2</w:t>
      </w:r>
      <w:r w:rsidRPr="0065778B">
        <w:rPr>
          <w:sz w:val="28"/>
          <w:szCs w:val="28"/>
        </w:rPr>
        <w:t xml:space="preserve">tđ, chiếm 1,0% so với BAU quốc gia; </w:t>
      </w:r>
    </w:p>
    <w:p w14:paraId="1DFB702B" w14:textId="77777777" w:rsidR="005B5492" w:rsidRDefault="005B5492" w:rsidP="005B5492">
      <w:pPr>
        <w:spacing w:before="120"/>
        <w:ind w:firstLine="720"/>
        <w:rPr>
          <w:sz w:val="28"/>
          <w:szCs w:val="28"/>
        </w:rPr>
      </w:pPr>
      <w:r>
        <w:rPr>
          <w:sz w:val="28"/>
          <w:szCs w:val="28"/>
          <w:lang w:val="en-US"/>
        </w:rPr>
        <w:t>- L</w:t>
      </w:r>
      <w:r w:rsidRPr="0065778B">
        <w:rPr>
          <w:sz w:val="28"/>
          <w:szCs w:val="28"/>
        </w:rPr>
        <w:t xml:space="preserve">ĩnh vực chất thải là </w:t>
      </w:r>
      <w:r w:rsidRPr="0065778B">
        <w:rPr>
          <w:bCs/>
          <w:sz w:val="28"/>
          <w:szCs w:val="28"/>
        </w:rPr>
        <w:t>9,1</w:t>
      </w:r>
      <w:r w:rsidRPr="0065778B">
        <w:rPr>
          <w:sz w:val="28"/>
          <w:szCs w:val="28"/>
        </w:rPr>
        <w:t xml:space="preserve"> triệu tấn CO</w:t>
      </w:r>
      <w:r w:rsidRPr="0065778B">
        <w:rPr>
          <w:sz w:val="28"/>
          <w:szCs w:val="28"/>
          <w:vertAlign w:val="subscript"/>
        </w:rPr>
        <w:t>2</w:t>
      </w:r>
      <w:r w:rsidRPr="0065778B">
        <w:rPr>
          <w:sz w:val="28"/>
          <w:szCs w:val="28"/>
        </w:rPr>
        <w:t xml:space="preserve">tđ, chiếm </w:t>
      </w:r>
      <w:r w:rsidRPr="0065778B">
        <w:rPr>
          <w:bCs/>
          <w:sz w:val="28"/>
          <w:szCs w:val="28"/>
        </w:rPr>
        <w:t xml:space="preserve">1,0% </w:t>
      </w:r>
      <w:r w:rsidRPr="0065778B">
        <w:rPr>
          <w:sz w:val="28"/>
          <w:szCs w:val="28"/>
        </w:rPr>
        <w:t xml:space="preserve">so với BAU quốc gia; </w:t>
      </w:r>
    </w:p>
    <w:p w14:paraId="4D45E4A6" w14:textId="06EA0F78" w:rsidR="005B5492" w:rsidRPr="0065778B" w:rsidRDefault="005B5492" w:rsidP="005B5492">
      <w:pPr>
        <w:spacing w:before="120"/>
        <w:ind w:firstLine="720"/>
        <w:rPr>
          <w:rStyle w:val="hps"/>
          <w:sz w:val="28"/>
          <w:szCs w:val="28"/>
          <w:lang w:val="es-ES"/>
        </w:rPr>
      </w:pPr>
      <w:r>
        <w:rPr>
          <w:sz w:val="28"/>
          <w:szCs w:val="28"/>
          <w:lang w:val="en-US"/>
        </w:rPr>
        <w:t>- L</w:t>
      </w:r>
      <w:r w:rsidRPr="0065778B">
        <w:rPr>
          <w:sz w:val="28"/>
          <w:szCs w:val="28"/>
        </w:rPr>
        <w:t xml:space="preserve">ĩnh vực </w:t>
      </w:r>
      <w:r>
        <w:rPr>
          <w:sz w:val="28"/>
          <w:szCs w:val="28"/>
          <w:lang w:val="en-US"/>
        </w:rPr>
        <w:t xml:space="preserve">các quá trình công nghiệp </w:t>
      </w:r>
      <w:r w:rsidRPr="0065778B">
        <w:rPr>
          <w:sz w:val="28"/>
          <w:szCs w:val="28"/>
        </w:rPr>
        <w:t xml:space="preserve">là </w:t>
      </w:r>
      <w:r w:rsidRPr="0065778B">
        <w:rPr>
          <w:bCs/>
          <w:sz w:val="28"/>
          <w:szCs w:val="28"/>
        </w:rPr>
        <w:t>7,2</w:t>
      </w:r>
      <w:r w:rsidRPr="0065778B">
        <w:rPr>
          <w:sz w:val="28"/>
          <w:szCs w:val="28"/>
        </w:rPr>
        <w:t xml:space="preserve"> triệu tấn CO</w:t>
      </w:r>
      <w:r w:rsidRPr="0065778B">
        <w:rPr>
          <w:sz w:val="28"/>
          <w:szCs w:val="28"/>
          <w:vertAlign w:val="subscript"/>
        </w:rPr>
        <w:t>2</w:t>
      </w:r>
      <w:r w:rsidRPr="0065778B">
        <w:rPr>
          <w:sz w:val="28"/>
          <w:szCs w:val="28"/>
        </w:rPr>
        <w:t xml:space="preserve">tđ, chiếm </w:t>
      </w:r>
      <w:r w:rsidRPr="0065778B">
        <w:rPr>
          <w:bCs/>
          <w:sz w:val="28"/>
          <w:szCs w:val="28"/>
        </w:rPr>
        <w:t>0,8% so với BAU quốc gia</w:t>
      </w:r>
      <w:r w:rsidRPr="0065778B">
        <w:rPr>
          <w:rStyle w:val="hps"/>
          <w:sz w:val="28"/>
          <w:szCs w:val="28"/>
          <w:lang w:val="es-ES"/>
        </w:rPr>
        <w:t>.</w:t>
      </w:r>
      <w:bookmarkEnd w:id="2"/>
    </w:p>
    <w:p w14:paraId="11AD83B0" w14:textId="77777777" w:rsidR="005B5492" w:rsidRDefault="005B5492" w:rsidP="005B5492">
      <w:pPr>
        <w:spacing w:before="120"/>
        <w:ind w:firstLine="720"/>
        <w:rPr>
          <w:rStyle w:val="hps"/>
          <w:sz w:val="28"/>
          <w:szCs w:val="28"/>
          <w:lang w:val="es-ES"/>
        </w:rPr>
      </w:pPr>
      <w:bookmarkStart w:id="9" w:name="_Hlk35161125"/>
      <w:r w:rsidRPr="0065778B">
        <w:rPr>
          <w:rStyle w:val="hps"/>
          <w:sz w:val="28"/>
          <w:szCs w:val="28"/>
          <w:lang w:val="es-ES"/>
        </w:rPr>
        <w:t>Mức đóng góp 9% ở trên có thể được tăng lên thành 2</w:t>
      </w:r>
      <w:r w:rsidRPr="0065778B">
        <w:rPr>
          <w:rStyle w:val="hps"/>
          <w:sz w:val="28"/>
          <w:szCs w:val="28"/>
        </w:rPr>
        <w:t>7</w:t>
      </w:r>
      <w:r w:rsidRPr="0065778B">
        <w:rPr>
          <w:rStyle w:val="hps"/>
          <w:sz w:val="28"/>
          <w:szCs w:val="28"/>
          <w:lang w:val="es-ES"/>
        </w:rPr>
        <w:t>% (tương đương 250,8 triệu tấn CO</w:t>
      </w:r>
      <w:r w:rsidRPr="0065778B">
        <w:rPr>
          <w:rStyle w:val="hps"/>
          <w:sz w:val="28"/>
          <w:szCs w:val="28"/>
          <w:vertAlign w:val="subscript"/>
          <w:lang w:val="es-ES"/>
        </w:rPr>
        <w:t>2</w:t>
      </w:r>
      <w:r w:rsidRPr="0065778B">
        <w:rPr>
          <w:rStyle w:val="hps"/>
          <w:sz w:val="28"/>
          <w:szCs w:val="28"/>
          <w:lang w:val="es-ES"/>
        </w:rPr>
        <w:t xml:space="preserve">tđ) khi nhận được hỗ trợ quốc tế thông qua hợp tác song phương, đa phương và thực hiện các cơ chế trong Thỏa thuận Paris về BĐKH. </w:t>
      </w:r>
      <w:r>
        <w:rPr>
          <w:rStyle w:val="hps"/>
          <w:sz w:val="28"/>
          <w:szCs w:val="28"/>
          <w:lang w:val="es-ES"/>
        </w:rPr>
        <w:t xml:space="preserve">Theo </w:t>
      </w:r>
      <w:r w:rsidRPr="0065778B">
        <w:rPr>
          <w:rStyle w:val="hps"/>
          <w:sz w:val="28"/>
          <w:szCs w:val="28"/>
          <w:lang w:val="es-ES"/>
        </w:rPr>
        <w:t xml:space="preserve">đó, giảm nhẹ phát thải KNK trong </w:t>
      </w:r>
      <w:r>
        <w:rPr>
          <w:rStyle w:val="hps"/>
          <w:sz w:val="28"/>
          <w:szCs w:val="28"/>
          <w:lang w:val="es-ES"/>
        </w:rPr>
        <w:t>các lĩnh vực như sau:</w:t>
      </w:r>
    </w:p>
    <w:p w14:paraId="6D371858" w14:textId="77777777" w:rsidR="005B5492" w:rsidRDefault="005B5492" w:rsidP="005B5492">
      <w:pPr>
        <w:spacing w:before="120"/>
        <w:ind w:firstLine="720"/>
        <w:rPr>
          <w:rStyle w:val="hps"/>
          <w:sz w:val="28"/>
          <w:szCs w:val="28"/>
          <w:lang w:val="es-ES"/>
        </w:rPr>
      </w:pPr>
      <w:r>
        <w:rPr>
          <w:rStyle w:val="hps"/>
          <w:sz w:val="28"/>
          <w:szCs w:val="28"/>
          <w:lang w:val="es-ES"/>
        </w:rPr>
        <w:t>- L</w:t>
      </w:r>
      <w:r w:rsidRPr="0065778B">
        <w:rPr>
          <w:rStyle w:val="hps"/>
          <w:sz w:val="28"/>
          <w:szCs w:val="28"/>
          <w:lang w:val="es-ES"/>
        </w:rPr>
        <w:t>ĩnh vực năng lượng là 155,8 triệu tấn CO</w:t>
      </w:r>
      <w:r w:rsidRPr="0065778B">
        <w:rPr>
          <w:rStyle w:val="hps"/>
          <w:sz w:val="28"/>
          <w:szCs w:val="28"/>
          <w:vertAlign w:val="subscript"/>
          <w:lang w:val="es-ES"/>
        </w:rPr>
        <w:t>2</w:t>
      </w:r>
      <w:r w:rsidRPr="0065778B">
        <w:rPr>
          <w:rStyle w:val="hps"/>
          <w:sz w:val="28"/>
          <w:szCs w:val="28"/>
          <w:lang w:val="es-ES"/>
        </w:rPr>
        <w:t>tđ, chiếm 16,7%</w:t>
      </w:r>
      <w:r w:rsidRPr="0065778B">
        <w:rPr>
          <w:sz w:val="28"/>
          <w:szCs w:val="28"/>
        </w:rPr>
        <w:t xml:space="preserve"> so với BAU quốc gia</w:t>
      </w:r>
      <w:r w:rsidRPr="0065778B">
        <w:rPr>
          <w:rStyle w:val="hps"/>
          <w:sz w:val="28"/>
          <w:szCs w:val="28"/>
          <w:lang w:val="es-ES"/>
        </w:rPr>
        <w:t xml:space="preserve">; </w:t>
      </w:r>
    </w:p>
    <w:p w14:paraId="034D2ED0" w14:textId="77777777" w:rsidR="005B5492" w:rsidRDefault="005B5492" w:rsidP="005B5492">
      <w:pPr>
        <w:spacing w:before="120"/>
        <w:ind w:firstLine="720"/>
        <w:rPr>
          <w:rStyle w:val="hps"/>
          <w:sz w:val="28"/>
          <w:szCs w:val="28"/>
          <w:lang w:val="es-ES"/>
        </w:rPr>
      </w:pPr>
      <w:r>
        <w:rPr>
          <w:rStyle w:val="hps"/>
          <w:sz w:val="28"/>
          <w:szCs w:val="28"/>
          <w:lang w:val="es-ES"/>
        </w:rPr>
        <w:t>- L</w:t>
      </w:r>
      <w:r w:rsidRPr="0065778B">
        <w:rPr>
          <w:rStyle w:val="hps"/>
          <w:sz w:val="28"/>
          <w:szCs w:val="28"/>
          <w:lang w:val="es-ES"/>
        </w:rPr>
        <w:t>ĩnh vực nông nghiệp là 32,6 triệu tấn CO</w:t>
      </w:r>
      <w:r w:rsidRPr="0065778B">
        <w:rPr>
          <w:rStyle w:val="hps"/>
          <w:sz w:val="28"/>
          <w:szCs w:val="28"/>
          <w:vertAlign w:val="subscript"/>
          <w:lang w:val="es-ES"/>
        </w:rPr>
        <w:t>2</w:t>
      </w:r>
      <w:r w:rsidRPr="0065778B">
        <w:rPr>
          <w:rStyle w:val="hps"/>
          <w:sz w:val="28"/>
          <w:szCs w:val="28"/>
          <w:lang w:val="es-ES"/>
        </w:rPr>
        <w:t>tđ, chiếm 3,5%</w:t>
      </w:r>
      <w:r w:rsidRPr="0065778B">
        <w:rPr>
          <w:sz w:val="28"/>
          <w:szCs w:val="28"/>
        </w:rPr>
        <w:t xml:space="preserve"> so với BAU quốc gia</w:t>
      </w:r>
      <w:r w:rsidRPr="0065778B">
        <w:rPr>
          <w:rStyle w:val="hps"/>
          <w:sz w:val="28"/>
          <w:szCs w:val="28"/>
          <w:lang w:val="es-ES"/>
        </w:rPr>
        <w:t xml:space="preserve">; </w:t>
      </w:r>
    </w:p>
    <w:p w14:paraId="73AB044F" w14:textId="32092C82" w:rsidR="005B5492" w:rsidRDefault="005B5492" w:rsidP="005B5492">
      <w:pPr>
        <w:spacing w:before="120"/>
        <w:ind w:firstLine="720"/>
        <w:rPr>
          <w:rStyle w:val="hps"/>
          <w:sz w:val="28"/>
          <w:szCs w:val="28"/>
          <w:lang w:val="es-ES"/>
        </w:rPr>
      </w:pPr>
      <w:r>
        <w:rPr>
          <w:rStyle w:val="hps"/>
          <w:sz w:val="28"/>
          <w:szCs w:val="28"/>
          <w:lang w:val="es-ES"/>
        </w:rPr>
        <w:t>- L</w:t>
      </w:r>
      <w:r w:rsidRPr="0065778B">
        <w:rPr>
          <w:rStyle w:val="hps"/>
          <w:sz w:val="28"/>
          <w:szCs w:val="28"/>
          <w:lang w:val="es-ES"/>
        </w:rPr>
        <w:t xml:space="preserve">ĩnh vực </w:t>
      </w:r>
      <w:r>
        <w:rPr>
          <w:rFonts w:cs="Times New Roman"/>
          <w:noProof/>
          <w:sz w:val="28"/>
          <w:szCs w:val="28"/>
          <w:lang w:val="en-US"/>
        </w:rPr>
        <w:t>s</w:t>
      </w:r>
      <w:r w:rsidRPr="00F60B10">
        <w:rPr>
          <w:rFonts w:cs="Times New Roman"/>
          <w:noProof/>
          <w:sz w:val="28"/>
          <w:szCs w:val="28"/>
        </w:rPr>
        <w:t xml:space="preserve">ử dụng đất, thay đổi sử dụng đất và lâm nghiệp </w:t>
      </w:r>
      <w:r w:rsidRPr="0065778B">
        <w:rPr>
          <w:rStyle w:val="hps"/>
          <w:sz w:val="28"/>
          <w:szCs w:val="28"/>
          <w:lang w:val="es-ES"/>
        </w:rPr>
        <w:t>là 21,2 triệu tấn CO</w:t>
      </w:r>
      <w:r w:rsidRPr="0065778B">
        <w:rPr>
          <w:rStyle w:val="hps"/>
          <w:sz w:val="28"/>
          <w:szCs w:val="28"/>
          <w:vertAlign w:val="subscript"/>
          <w:lang w:val="es-ES"/>
        </w:rPr>
        <w:t>2</w:t>
      </w:r>
      <w:r w:rsidRPr="0065778B">
        <w:rPr>
          <w:rStyle w:val="hps"/>
          <w:sz w:val="28"/>
          <w:szCs w:val="28"/>
          <w:lang w:val="es-ES"/>
        </w:rPr>
        <w:t>tđ, chiếm 2,3%</w:t>
      </w:r>
      <w:r w:rsidRPr="0065778B">
        <w:rPr>
          <w:sz w:val="28"/>
          <w:szCs w:val="28"/>
        </w:rPr>
        <w:t xml:space="preserve"> so với BAU quốc gia</w:t>
      </w:r>
      <w:r w:rsidRPr="0065778B">
        <w:rPr>
          <w:rStyle w:val="hps"/>
          <w:sz w:val="28"/>
          <w:szCs w:val="28"/>
          <w:lang w:val="es-ES"/>
        </w:rPr>
        <w:t xml:space="preserve">; </w:t>
      </w:r>
    </w:p>
    <w:p w14:paraId="6797F144" w14:textId="77777777" w:rsidR="005B5492" w:rsidRDefault="005B5492" w:rsidP="005B5492">
      <w:pPr>
        <w:spacing w:before="120"/>
        <w:ind w:firstLine="720"/>
        <w:rPr>
          <w:rStyle w:val="hps"/>
          <w:sz w:val="28"/>
          <w:szCs w:val="28"/>
          <w:lang w:val="es-ES"/>
        </w:rPr>
      </w:pPr>
      <w:r>
        <w:rPr>
          <w:rStyle w:val="hps"/>
          <w:sz w:val="28"/>
          <w:szCs w:val="28"/>
          <w:lang w:val="es-ES"/>
        </w:rPr>
        <w:lastRenderedPageBreak/>
        <w:t>- L</w:t>
      </w:r>
      <w:r w:rsidRPr="0065778B">
        <w:rPr>
          <w:rStyle w:val="hps"/>
          <w:sz w:val="28"/>
          <w:szCs w:val="28"/>
          <w:lang w:val="es-ES"/>
        </w:rPr>
        <w:t>ĩnh vực chất thải là 33,2 triệu tấn CO</w:t>
      </w:r>
      <w:r w:rsidRPr="0065778B">
        <w:rPr>
          <w:rStyle w:val="hps"/>
          <w:sz w:val="28"/>
          <w:szCs w:val="28"/>
          <w:vertAlign w:val="subscript"/>
          <w:lang w:val="es-ES"/>
        </w:rPr>
        <w:t>2</w:t>
      </w:r>
      <w:r w:rsidRPr="0065778B">
        <w:rPr>
          <w:rStyle w:val="hps"/>
          <w:sz w:val="28"/>
          <w:szCs w:val="28"/>
          <w:lang w:val="es-ES"/>
        </w:rPr>
        <w:t>tđ, chiếm 3,6%</w:t>
      </w:r>
      <w:r w:rsidRPr="0065778B">
        <w:rPr>
          <w:sz w:val="28"/>
          <w:szCs w:val="28"/>
        </w:rPr>
        <w:t xml:space="preserve"> so với BAU quốc gia</w:t>
      </w:r>
      <w:r w:rsidRPr="0065778B">
        <w:rPr>
          <w:rStyle w:val="hps"/>
          <w:sz w:val="28"/>
          <w:szCs w:val="28"/>
          <w:lang w:val="es-ES"/>
        </w:rPr>
        <w:t xml:space="preserve">; </w:t>
      </w:r>
    </w:p>
    <w:p w14:paraId="0D618D3F" w14:textId="32675A93" w:rsidR="005B5492" w:rsidRPr="0065778B" w:rsidRDefault="005B5492" w:rsidP="005B5492">
      <w:pPr>
        <w:spacing w:before="120"/>
        <w:ind w:firstLine="720"/>
        <w:rPr>
          <w:rStyle w:val="hps"/>
          <w:sz w:val="28"/>
          <w:szCs w:val="28"/>
          <w:lang w:val="es-ES"/>
        </w:rPr>
      </w:pPr>
      <w:r>
        <w:rPr>
          <w:rStyle w:val="hps"/>
          <w:sz w:val="28"/>
          <w:szCs w:val="28"/>
          <w:lang w:val="es-ES"/>
        </w:rPr>
        <w:t>- L</w:t>
      </w:r>
      <w:r w:rsidRPr="0065778B">
        <w:rPr>
          <w:rStyle w:val="hps"/>
          <w:sz w:val="28"/>
          <w:szCs w:val="28"/>
          <w:lang w:val="es-ES"/>
        </w:rPr>
        <w:t xml:space="preserve">ĩnh vực </w:t>
      </w:r>
      <w:r>
        <w:rPr>
          <w:sz w:val="28"/>
          <w:szCs w:val="28"/>
          <w:lang w:val="en-US"/>
        </w:rPr>
        <w:t xml:space="preserve">các quá trình công nghiệp </w:t>
      </w:r>
      <w:r w:rsidRPr="0065778B">
        <w:rPr>
          <w:rStyle w:val="hps"/>
          <w:sz w:val="28"/>
          <w:szCs w:val="28"/>
          <w:lang w:val="es-ES"/>
        </w:rPr>
        <w:t>là 8,0 triệu tấn CO</w:t>
      </w:r>
      <w:r w:rsidRPr="0065778B">
        <w:rPr>
          <w:rStyle w:val="hps"/>
          <w:sz w:val="28"/>
          <w:szCs w:val="28"/>
          <w:vertAlign w:val="subscript"/>
          <w:lang w:val="es-ES"/>
        </w:rPr>
        <w:t>2</w:t>
      </w:r>
      <w:r w:rsidRPr="0065778B">
        <w:rPr>
          <w:rStyle w:val="hps"/>
          <w:sz w:val="28"/>
          <w:szCs w:val="28"/>
          <w:lang w:val="es-ES"/>
        </w:rPr>
        <w:t>tđ, chiếm 0,9%</w:t>
      </w:r>
      <w:r w:rsidRPr="0065778B">
        <w:rPr>
          <w:sz w:val="28"/>
          <w:szCs w:val="28"/>
        </w:rPr>
        <w:t xml:space="preserve"> so với BAU quốc gia</w:t>
      </w:r>
      <w:r w:rsidRPr="0065778B">
        <w:rPr>
          <w:rStyle w:val="hps"/>
          <w:sz w:val="28"/>
          <w:szCs w:val="28"/>
          <w:lang w:val="es-ES"/>
        </w:rPr>
        <w:t>.</w:t>
      </w:r>
    </w:p>
    <w:bookmarkEnd w:id="9"/>
    <w:p w14:paraId="4E89CEA8" w14:textId="7DD1B3BB" w:rsidR="00E222E2" w:rsidRPr="00F60B10" w:rsidRDefault="00E222E2" w:rsidP="0065778B">
      <w:pPr>
        <w:tabs>
          <w:tab w:val="center" w:pos="7230"/>
        </w:tabs>
        <w:spacing w:before="120" w:line="360" w:lineRule="exact"/>
        <w:ind w:firstLine="720"/>
        <w:rPr>
          <w:rFonts w:cs="Times New Roman"/>
          <w:noProof/>
          <w:sz w:val="28"/>
          <w:szCs w:val="28"/>
        </w:rPr>
      </w:pPr>
      <w:r w:rsidRPr="00F60B10">
        <w:rPr>
          <w:rFonts w:cs="Times New Roman"/>
          <w:noProof/>
          <w:sz w:val="28"/>
          <w:szCs w:val="28"/>
        </w:rPr>
        <w:t xml:space="preserve">Tăng cường giảm nhẹ phát thải khí nhà kính cần xác định các nguồn gây phát thải khí nhà kính. Dự thảo Nghị định, căn cứ trên hướng dẫn của Ban Liên chính phủ về biến đổi khí hậu của Liên hợp quốc, đề xuất danh mục các phân ngành phải báo cáo mức phát thải khí nhà kính làm căn cứ cho các Bộ: Công Thương, Giao thông vận tải, Xây dựng, Nông nghiệp và Phát triển nông thôn xác định các dự án, cơ sở phải báo cáo mức phát thải khí nhà kính gửi Bộ Tài nguyên và Môi trường tổng hợp, trình Thủ tướng Chính phủ phê duyệt. </w:t>
      </w:r>
    </w:p>
    <w:p w14:paraId="17C9DB00" w14:textId="77777777" w:rsidR="00E222E2" w:rsidRPr="00F60B10" w:rsidRDefault="00E222E2" w:rsidP="0065778B">
      <w:pPr>
        <w:tabs>
          <w:tab w:val="center" w:pos="7230"/>
        </w:tabs>
        <w:spacing w:before="120" w:line="360" w:lineRule="exact"/>
        <w:ind w:firstLine="720"/>
        <w:rPr>
          <w:rFonts w:cs="Times New Roman"/>
          <w:noProof/>
          <w:sz w:val="28"/>
          <w:szCs w:val="28"/>
        </w:rPr>
      </w:pPr>
      <w:r w:rsidRPr="00F60B10">
        <w:rPr>
          <w:rFonts w:cs="Times New Roman"/>
          <w:noProof/>
          <w:sz w:val="28"/>
          <w:szCs w:val="28"/>
        </w:rPr>
        <w:t>Đây cũng là cơ sở để xác định các đối tượng quản lý, lập danh sách các dự án có hoạt động gây phát thải khí nhà kính theo các quy mô khác nhau làm cơ sở cho công tác áp dụng các phương án giảm nhẹ phát thải khí nhà kính, huy động nguồn vốn trong và ngoài nước cho các hoạt động giảm nhẹ phát thải khí nhà kính nhằm hướng tới việc tăng cường cam kết giảm nhẹ phát thải khí nhà kính của Việt Nam đối với cộng đồng quốc tế và nâng cao hiệu quả quản lý phát thải khí nhà kính tại Việt Nam.</w:t>
      </w:r>
    </w:p>
    <w:p w14:paraId="35E34BEB" w14:textId="77777777" w:rsidR="00E222E2" w:rsidRPr="00F60B10" w:rsidRDefault="00E222E2" w:rsidP="0065778B">
      <w:pPr>
        <w:tabs>
          <w:tab w:val="center" w:pos="7230"/>
        </w:tabs>
        <w:spacing w:before="120" w:line="360" w:lineRule="exact"/>
        <w:ind w:firstLine="720"/>
        <w:rPr>
          <w:rFonts w:cs="Times New Roman"/>
          <w:noProof/>
          <w:sz w:val="28"/>
          <w:szCs w:val="28"/>
        </w:rPr>
      </w:pPr>
      <w:r w:rsidRPr="00F60B10">
        <w:rPr>
          <w:rFonts w:cs="Times New Roman"/>
          <w:noProof/>
          <w:sz w:val="28"/>
          <w:szCs w:val="28"/>
        </w:rPr>
        <w:t>Ngoài ra, phương thức quản lý giảm nhẹ phát thải khí nhà kính cần được thực hiện theo từng giai đoạn với sự tham gia của các Bộ quản lý các ngành kinh tế. Các chính sách, công cụ quản lý cần được xây dựng từng bước để quản lý kết quả giảm nhẹ tới tín chỉ giảm nhẹ. Tại giai đoạn cam kết đầu tiên từ 2021-2030, giảm nhẹ nên được thực hiện theo Bộ, ngành mang tính bắt buộc song song với khuyến khích các tỉnh, thành phố, cơ sở sản xuất lớn xây dựng các kế hoạch giảm nhẹ tự nguyện. Sau giai đoạn 2030 có thể tăng mức độ bắt buộc đối với các cơ sở sản xuất cụ thể dựa trên nền tảng số liệu về kiểm kê phát thải khí nhà kính.</w:t>
      </w:r>
    </w:p>
    <w:p w14:paraId="6BE443B2" w14:textId="77777777" w:rsidR="00E222E2" w:rsidRPr="00F60B10" w:rsidRDefault="00E222E2" w:rsidP="0065778B">
      <w:pPr>
        <w:tabs>
          <w:tab w:val="center" w:pos="7230"/>
        </w:tabs>
        <w:spacing w:before="120" w:line="360" w:lineRule="exact"/>
        <w:ind w:firstLine="720"/>
        <w:rPr>
          <w:rFonts w:cs="Times New Roman"/>
          <w:noProof/>
          <w:sz w:val="28"/>
          <w:szCs w:val="28"/>
        </w:rPr>
      </w:pPr>
      <w:r w:rsidRPr="00F60B10">
        <w:rPr>
          <w:rFonts w:cs="Times New Roman"/>
          <w:noProof/>
          <w:sz w:val="28"/>
          <w:szCs w:val="28"/>
        </w:rPr>
        <w:t>Để thúc đẩy giảm nhẹ phát thải khí nhà kính trong khu vực tư nhân và thu hút đầu tư trong và ngoài nước, cần thực hiện thí điểm quản lý theo tín chỉ các-bon, nghiên cứu áp thuế các-bon đối với một số ngành phù hợp.</w:t>
      </w:r>
    </w:p>
    <w:p w14:paraId="6C65A04D" w14:textId="217F495C" w:rsidR="00577D37" w:rsidRPr="00F60B10" w:rsidRDefault="00577D37" w:rsidP="00F60B10">
      <w:pPr>
        <w:pStyle w:val="Style2"/>
        <w:tabs>
          <w:tab w:val="center" w:pos="7230"/>
        </w:tabs>
        <w:spacing w:before="120" w:line="360" w:lineRule="exact"/>
        <w:ind w:left="284" w:hanging="284"/>
        <w:outlineLvl w:val="1"/>
        <w:rPr>
          <w:rFonts w:cs="Times New Roman"/>
          <w:bCs/>
          <w:iCs/>
          <w:noProof/>
          <w:sz w:val="28"/>
          <w:szCs w:val="28"/>
        </w:rPr>
      </w:pPr>
      <w:bookmarkStart w:id="10" w:name="_Toc80804847"/>
      <w:r w:rsidRPr="00F60B10">
        <w:rPr>
          <w:rFonts w:cs="Times New Roman"/>
          <w:bCs/>
          <w:iCs/>
          <w:noProof/>
          <w:sz w:val="28"/>
          <w:szCs w:val="28"/>
        </w:rPr>
        <w:t>Mục tiêu xây dựng chính sách</w:t>
      </w:r>
      <w:bookmarkEnd w:id="10"/>
    </w:p>
    <w:p w14:paraId="184C4ED8" w14:textId="77777777" w:rsidR="001D51E2" w:rsidRPr="00F60B10" w:rsidRDefault="00577D37" w:rsidP="00F60B10">
      <w:pPr>
        <w:pStyle w:val="ListParagraph"/>
        <w:numPr>
          <w:ilvl w:val="0"/>
          <w:numId w:val="10"/>
        </w:numPr>
        <w:tabs>
          <w:tab w:val="center" w:pos="7230"/>
        </w:tabs>
        <w:spacing w:before="120" w:line="360" w:lineRule="exact"/>
        <w:ind w:left="567" w:hanging="567"/>
        <w:contextualSpacing w:val="0"/>
        <w:rPr>
          <w:rFonts w:cs="Times New Roman"/>
          <w:bCs/>
          <w:noProof/>
          <w:sz w:val="28"/>
          <w:szCs w:val="28"/>
        </w:rPr>
      </w:pPr>
      <w:r w:rsidRPr="00F60B10">
        <w:rPr>
          <w:rFonts w:cs="Times New Roman"/>
          <w:bCs/>
          <w:noProof/>
          <w:sz w:val="28"/>
          <w:szCs w:val="28"/>
        </w:rPr>
        <w:t xml:space="preserve">Xác định rõ mục tiêu, lộ trình và phương thức giảm nhẹ phát thải khí nhà kính quốc gia cho từng lĩnh vực cụ thể trên cơ sở Thỏa thuận Paris về biến đổi khí hậu được Chính phủ Việt Nam phê duyệt tại Nghị quyết số 93/NQ-CP ngày 31 tháng 10 năm 2016 và Đóng góp do quốc gia tự quyết định (NDC) của Việt Nam. Mục tiêu này có thể được xem xét điều chỉnh kịp thời để bảo đảm phù hợp với điều kiện phát triển kinh tế - xã hội, nguồn lực từ hợp tác quốc tế và các điều ước quốc tế mà Việt Nam là thành viên. </w:t>
      </w:r>
    </w:p>
    <w:p w14:paraId="62E4B85D" w14:textId="0F6E5F57" w:rsidR="00500F74" w:rsidRPr="00F60B10" w:rsidRDefault="00577D37" w:rsidP="00F60B10">
      <w:pPr>
        <w:pStyle w:val="ListParagraph"/>
        <w:numPr>
          <w:ilvl w:val="0"/>
          <w:numId w:val="10"/>
        </w:numPr>
        <w:tabs>
          <w:tab w:val="center" w:pos="7230"/>
        </w:tabs>
        <w:spacing w:before="120" w:line="360" w:lineRule="exact"/>
        <w:ind w:left="567" w:hanging="567"/>
        <w:contextualSpacing w:val="0"/>
        <w:rPr>
          <w:rFonts w:cs="Times New Roman"/>
          <w:bCs/>
          <w:noProof/>
          <w:sz w:val="28"/>
          <w:szCs w:val="28"/>
        </w:rPr>
      </w:pPr>
      <w:r w:rsidRPr="00F60B10">
        <w:rPr>
          <w:rFonts w:cs="Times New Roman"/>
          <w:bCs/>
          <w:noProof/>
          <w:sz w:val="28"/>
          <w:szCs w:val="28"/>
        </w:rPr>
        <w:lastRenderedPageBreak/>
        <w:t xml:space="preserve">Biện pháp, hoạt động giảm nhẹ phát thải khí nhà kính được tiếp cận thực hiện theo các phương thức đa chiều, cụ thể là thông qua các hoạt động chung của </w:t>
      </w:r>
      <w:r w:rsidRPr="00F60B10">
        <w:rPr>
          <w:rFonts w:cs="Times New Roman"/>
          <w:noProof/>
          <w:sz w:val="28"/>
          <w:szCs w:val="28"/>
          <w:lang w:eastAsia="ja-JP"/>
        </w:rPr>
        <w:t>đề án giảm nhẹ phát thải khí nhà kính</w:t>
      </w:r>
      <w:r w:rsidRPr="00F60B10">
        <w:rPr>
          <w:rFonts w:cs="Times New Roman"/>
          <w:bCs/>
          <w:noProof/>
          <w:sz w:val="28"/>
          <w:szCs w:val="28"/>
        </w:rPr>
        <w:t xml:space="preserve"> các cấp đối với cơ quan quản lý nhà nước và </w:t>
      </w:r>
      <w:r w:rsidRPr="00F60B10">
        <w:rPr>
          <w:rFonts w:cs="Times New Roman"/>
          <w:noProof/>
          <w:sz w:val="28"/>
          <w:szCs w:val="28"/>
          <w:lang w:eastAsia="ja-JP"/>
        </w:rPr>
        <w:t xml:space="preserve">kế hoạch giảm nhẹ phát thải khí nhà kính đối với doanh nghiệp, </w:t>
      </w:r>
      <w:r w:rsidRPr="00F60B10">
        <w:rPr>
          <w:rFonts w:cs="Times New Roman"/>
          <w:bCs/>
          <w:noProof/>
          <w:sz w:val="28"/>
          <w:szCs w:val="28"/>
        </w:rPr>
        <w:t xml:space="preserve">tổ chức, cá nhân, dưới các hình thức bắt buộc và khuyến khích thực hiện. Chủ thể thực hiện giảm nhẹ phát thải khí nhà kính được quy định chủ yếu hướng tới là các tổ chức, cá nhân, doanh nghiệp, cơ sở sản xuất, kinh doanh, dịch vụ </w:t>
      </w:r>
      <w:r w:rsidRPr="00F60B10">
        <w:rPr>
          <w:rFonts w:cs="Times New Roman"/>
          <w:noProof/>
          <w:sz w:val="28"/>
          <w:szCs w:val="28"/>
          <w:lang w:eastAsia="ja-JP"/>
        </w:rPr>
        <w:t xml:space="preserve">có hoạt động phát thải khí nhà kính, hấp thụ khí nhà kính.  </w:t>
      </w:r>
    </w:p>
    <w:p w14:paraId="00F165FF" w14:textId="77777777" w:rsidR="00723BB4" w:rsidRPr="00F60B10" w:rsidRDefault="006A7327" w:rsidP="00F60B10">
      <w:pPr>
        <w:pStyle w:val="Style1"/>
        <w:tabs>
          <w:tab w:val="center" w:pos="7230"/>
        </w:tabs>
        <w:spacing w:after="0" w:line="360" w:lineRule="exact"/>
        <w:ind w:left="567" w:hanging="567"/>
        <w:outlineLvl w:val="0"/>
        <w:rPr>
          <w:rFonts w:eastAsia="Times New Roman"/>
          <w:noProof/>
          <w:sz w:val="28"/>
          <w:szCs w:val="28"/>
        </w:rPr>
      </w:pPr>
      <w:bookmarkStart w:id="11" w:name="_Toc80804848"/>
      <w:r w:rsidRPr="00F60B10">
        <w:rPr>
          <w:noProof/>
          <w:sz w:val="28"/>
          <w:szCs w:val="28"/>
        </w:rPr>
        <w:t>ĐÁNH GIÁ TÁC ĐỘNG CỦA CHÍNH SÁCH</w:t>
      </w:r>
      <w:bookmarkEnd w:id="11"/>
    </w:p>
    <w:p w14:paraId="3C873792" w14:textId="30671862" w:rsidR="002E1A8E" w:rsidRPr="00F60B10" w:rsidRDefault="006A7327" w:rsidP="00F60B10">
      <w:pPr>
        <w:pStyle w:val="Style2"/>
        <w:numPr>
          <w:ilvl w:val="0"/>
          <w:numId w:val="4"/>
        </w:numPr>
        <w:tabs>
          <w:tab w:val="center" w:pos="7230"/>
        </w:tabs>
        <w:spacing w:before="120" w:line="360" w:lineRule="exact"/>
        <w:ind w:left="567" w:hanging="567"/>
        <w:outlineLvl w:val="1"/>
        <w:rPr>
          <w:rFonts w:cs="Times New Roman"/>
          <w:noProof/>
          <w:sz w:val="28"/>
          <w:szCs w:val="28"/>
        </w:rPr>
      </w:pPr>
      <w:bookmarkStart w:id="12" w:name="_Toc80804849"/>
      <w:r w:rsidRPr="00F60B10">
        <w:rPr>
          <w:rFonts w:cs="Times New Roman"/>
          <w:noProof/>
          <w:sz w:val="28"/>
          <w:szCs w:val="28"/>
        </w:rPr>
        <w:t>Chính sách 1:</w:t>
      </w:r>
      <w:r w:rsidR="000F0707" w:rsidRPr="00F60B10">
        <w:rPr>
          <w:rFonts w:cs="Times New Roman"/>
          <w:noProof/>
          <w:sz w:val="28"/>
          <w:szCs w:val="28"/>
        </w:rPr>
        <w:t xml:space="preserve"> </w:t>
      </w:r>
      <w:r w:rsidR="00986A0C" w:rsidRPr="00F60B10">
        <w:rPr>
          <w:rFonts w:cs="Times New Roman"/>
          <w:bCs/>
          <w:noProof/>
          <w:sz w:val="28"/>
          <w:szCs w:val="28"/>
          <w:lang w:val="en-US"/>
        </w:rPr>
        <w:t>Chính sách</w:t>
      </w:r>
      <w:r w:rsidR="00F97304" w:rsidRPr="00F60B10">
        <w:rPr>
          <w:rFonts w:cs="Times New Roman"/>
          <w:bCs/>
          <w:noProof/>
          <w:sz w:val="28"/>
          <w:szCs w:val="28"/>
        </w:rPr>
        <w:t xml:space="preserve"> giảm nhẹ phát thải khí nhà kính</w:t>
      </w:r>
      <w:bookmarkEnd w:id="12"/>
    </w:p>
    <w:p w14:paraId="0493427C" w14:textId="069D3920" w:rsidR="003E0F20" w:rsidRPr="00F60B10" w:rsidRDefault="006A7327" w:rsidP="00F60B10">
      <w:pPr>
        <w:pStyle w:val="Style3"/>
        <w:tabs>
          <w:tab w:val="center" w:pos="7230"/>
        </w:tabs>
        <w:spacing w:before="120" w:line="360" w:lineRule="exact"/>
        <w:ind w:left="567" w:hanging="567"/>
        <w:outlineLvl w:val="2"/>
        <w:rPr>
          <w:b/>
          <w:bCs/>
          <w:noProof/>
          <w:sz w:val="28"/>
          <w:szCs w:val="28"/>
        </w:rPr>
      </w:pPr>
      <w:bookmarkStart w:id="13" w:name="_Toc80804850"/>
      <w:r w:rsidRPr="00F60B10">
        <w:rPr>
          <w:b/>
          <w:bCs/>
          <w:noProof/>
          <w:sz w:val="28"/>
          <w:szCs w:val="28"/>
        </w:rPr>
        <w:t>Xác định vấn đề bất cập</w:t>
      </w:r>
      <w:bookmarkEnd w:id="13"/>
    </w:p>
    <w:p w14:paraId="63277CFF" w14:textId="51DDC66A" w:rsidR="006C0A83" w:rsidRPr="00F60B10" w:rsidRDefault="006C0A83" w:rsidP="00F60B10">
      <w:pPr>
        <w:pStyle w:val="ListParagraph"/>
        <w:numPr>
          <w:ilvl w:val="0"/>
          <w:numId w:val="6"/>
        </w:numPr>
        <w:tabs>
          <w:tab w:val="center" w:pos="7230"/>
        </w:tabs>
        <w:spacing w:before="120" w:line="360" w:lineRule="exact"/>
        <w:ind w:left="567" w:hanging="567"/>
        <w:contextualSpacing w:val="0"/>
        <w:rPr>
          <w:rFonts w:cs="Times New Roman"/>
          <w:noProof/>
          <w:color w:val="auto"/>
          <w:sz w:val="28"/>
          <w:szCs w:val="28"/>
        </w:rPr>
      </w:pPr>
      <w:r w:rsidRPr="00F60B10">
        <w:rPr>
          <w:rFonts w:cs="Times New Roman"/>
          <w:noProof/>
          <w:color w:val="auto"/>
          <w:sz w:val="28"/>
          <w:szCs w:val="28"/>
        </w:rPr>
        <w:t>Hoạt động giảm nhẹ phát thải khí nhà kính chủ yếu được tiếp cận dưới góc độ dự án đơn lẻ khi có sự hỗ trợ của quốc tế trong từng ngành, lĩnh vực. Việc xây dựng, thực hiện các biện pháp, hoạt động giảm nhẹ phát thải khí nhà kính trong các ngành, lĩnh vực còn chưa bài bản, thiếu tính kết nối, liên thông đồng bộ về mục tiêu, giải pháp ở quy mô, lợi ích tổng thể của quốc gia.</w:t>
      </w:r>
    </w:p>
    <w:p w14:paraId="7CF33E7D" w14:textId="4EE0BBE3" w:rsidR="006C0A83" w:rsidRPr="00F60B10" w:rsidRDefault="006C0A83" w:rsidP="00F60B10">
      <w:pPr>
        <w:pStyle w:val="ListParagraph"/>
        <w:numPr>
          <w:ilvl w:val="0"/>
          <w:numId w:val="6"/>
        </w:numPr>
        <w:tabs>
          <w:tab w:val="center" w:pos="7230"/>
        </w:tabs>
        <w:spacing w:before="120" w:line="360" w:lineRule="exact"/>
        <w:ind w:left="567" w:hanging="567"/>
        <w:contextualSpacing w:val="0"/>
        <w:rPr>
          <w:rFonts w:cs="Times New Roman"/>
          <w:noProof/>
          <w:color w:val="auto"/>
          <w:sz w:val="28"/>
          <w:szCs w:val="28"/>
        </w:rPr>
      </w:pPr>
      <w:r w:rsidRPr="00F60B10">
        <w:rPr>
          <w:rFonts w:cs="Times New Roman"/>
          <w:noProof/>
          <w:color w:val="auto"/>
          <w:sz w:val="28"/>
          <w:szCs w:val="28"/>
        </w:rPr>
        <w:t>Trách nhiệm của các cơ quan, tổ chức, cá nhân thực hiện giảm nhẹ phát thải khí nhà kính chưa rõ ràng, minh bạch. Giảm nhẹ phát thải khí nhà kính mới chỉ tập trung ở cấp vĩ mô thông qua việc xây dựng, ban hành chính sách của các Bộ, ngành. Quyền, nghĩa vụ của các chủ thể là doanh nghiệp, tổ chức, cá nhân có hoạt động phát thải khí nhà kính, hấp thụ khí nhà kính chưa đủ cơ sở pháp lý để thực hiện.</w:t>
      </w:r>
    </w:p>
    <w:p w14:paraId="58A53E24" w14:textId="1E94BFF8" w:rsidR="006C0A83" w:rsidRPr="00F60B10" w:rsidRDefault="006C0A83" w:rsidP="00F60B10">
      <w:pPr>
        <w:pStyle w:val="ListParagraph"/>
        <w:numPr>
          <w:ilvl w:val="0"/>
          <w:numId w:val="6"/>
        </w:numPr>
        <w:tabs>
          <w:tab w:val="center" w:pos="7230"/>
        </w:tabs>
        <w:spacing w:before="120" w:line="360" w:lineRule="exact"/>
        <w:ind w:left="567" w:hanging="567"/>
        <w:contextualSpacing w:val="0"/>
        <w:rPr>
          <w:rFonts w:cs="Times New Roman"/>
          <w:noProof/>
          <w:color w:val="auto"/>
          <w:sz w:val="28"/>
          <w:szCs w:val="28"/>
        </w:rPr>
      </w:pPr>
      <w:r w:rsidRPr="00F60B10">
        <w:rPr>
          <w:rFonts w:cs="Times New Roman"/>
          <w:noProof/>
          <w:color w:val="auto"/>
          <w:sz w:val="28"/>
          <w:szCs w:val="28"/>
        </w:rPr>
        <w:t xml:space="preserve">Quản lý nhà nước về giảm nhẹ phát thải khí nhà kính chưa đủ hiệu lực, hiệu quả cần thiết theo yêu cầu. Việc thực hiện chế độ thông tin báo cáo, kiểm kê khí nhà kính cũng như tuân thủ các quy định về mặt kỹ thuật chưa đầy đủ, thiếu thống nhất. Nhận thức của xã hội, của từng doanh nghiệp cũng như người dân, cộng đồng về giảm nhẹ phát thải khí nhà kính còn hạn chế. Công tác tuyên truyền về giảm nhẹ phát thải khí nhà kính từ cơ quan nhà nước các cấp chưa được thực hiện bài bản, thường xuyên.  </w:t>
      </w:r>
    </w:p>
    <w:p w14:paraId="55350F7A" w14:textId="617669DD" w:rsidR="00F94444" w:rsidRPr="00F60B10" w:rsidRDefault="006A7327" w:rsidP="00F60B10">
      <w:pPr>
        <w:pStyle w:val="Style3"/>
        <w:tabs>
          <w:tab w:val="center" w:pos="7230"/>
        </w:tabs>
        <w:spacing w:before="120" w:line="360" w:lineRule="exact"/>
        <w:ind w:left="567" w:hanging="567"/>
        <w:outlineLvl w:val="2"/>
        <w:rPr>
          <w:rFonts w:eastAsia="Times New Roman"/>
          <w:b/>
          <w:bCs/>
          <w:noProof/>
          <w:sz w:val="28"/>
          <w:szCs w:val="28"/>
        </w:rPr>
      </w:pPr>
      <w:bookmarkStart w:id="14" w:name="_Toc80804851"/>
      <w:r w:rsidRPr="00F60B10">
        <w:rPr>
          <w:rFonts w:eastAsia="Times New Roman"/>
          <w:b/>
          <w:bCs/>
          <w:noProof/>
          <w:sz w:val="28"/>
          <w:szCs w:val="28"/>
        </w:rPr>
        <w:t>Mục tiêu giải quyết vấn đề</w:t>
      </w:r>
      <w:bookmarkEnd w:id="14"/>
    </w:p>
    <w:p w14:paraId="5EEC1104" w14:textId="77777777" w:rsidR="00DE6AB1" w:rsidRPr="00F60B10" w:rsidRDefault="00F94444" w:rsidP="00F60B10">
      <w:pPr>
        <w:pStyle w:val="ListParagraph"/>
        <w:numPr>
          <w:ilvl w:val="0"/>
          <w:numId w:val="6"/>
        </w:numPr>
        <w:tabs>
          <w:tab w:val="center" w:pos="7230"/>
        </w:tabs>
        <w:spacing w:before="120" w:line="360" w:lineRule="exact"/>
        <w:ind w:left="567" w:hanging="567"/>
        <w:contextualSpacing w:val="0"/>
        <w:rPr>
          <w:rFonts w:cs="Times New Roman"/>
          <w:noProof/>
          <w:color w:val="auto"/>
          <w:sz w:val="28"/>
          <w:szCs w:val="28"/>
        </w:rPr>
      </w:pPr>
      <w:r w:rsidRPr="00F60B10">
        <w:rPr>
          <w:rFonts w:cs="Times New Roman"/>
          <w:noProof/>
          <w:color w:val="auto"/>
          <w:sz w:val="28"/>
          <w:szCs w:val="28"/>
        </w:rPr>
        <w:t xml:space="preserve">Cụ thể hóa các quy định tại các điều, khoản của </w:t>
      </w:r>
      <w:r w:rsidR="00631525" w:rsidRPr="00F60B10">
        <w:rPr>
          <w:rFonts w:cs="Times New Roman"/>
          <w:noProof/>
          <w:color w:val="auto"/>
          <w:sz w:val="28"/>
          <w:szCs w:val="28"/>
        </w:rPr>
        <w:t>của Luật Bảo vệ môi trường, bảo đảm các quy định của Luật Bảo vệ môi trường được triển khai kịp thời, đồng bộ, thống nhất và hiệu quả</w:t>
      </w:r>
      <w:r w:rsidRPr="00F60B10">
        <w:rPr>
          <w:rFonts w:cs="Times New Roman"/>
          <w:noProof/>
          <w:color w:val="auto"/>
          <w:sz w:val="28"/>
          <w:szCs w:val="28"/>
        </w:rPr>
        <w:t>.</w:t>
      </w:r>
    </w:p>
    <w:p w14:paraId="4EA0D62D" w14:textId="77777777" w:rsidR="00DE6AB1" w:rsidRPr="00F60B10" w:rsidRDefault="003347A3" w:rsidP="00F60B10">
      <w:pPr>
        <w:pStyle w:val="ListParagraph"/>
        <w:numPr>
          <w:ilvl w:val="0"/>
          <w:numId w:val="6"/>
        </w:numPr>
        <w:tabs>
          <w:tab w:val="center" w:pos="7230"/>
        </w:tabs>
        <w:spacing w:before="120" w:line="360" w:lineRule="exact"/>
        <w:ind w:left="567" w:hanging="567"/>
        <w:contextualSpacing w:val="0"/>
        <w:rPr>
          <w:rFonts w:cs="Times New Roman"/>
          <w:noProof/>
          <w:color w:val="auto"/>
          <w:sz w:val="28"/>
          <w:szCs w:val="28"/>
        </w:rPr>
      </w:pPr>
      <w:r w:rsidRPr="00F60B10">
        <w:rPr>
          <w:rFonts w:cs="Times New Roman"/>
          <w:noProof/>
          <w:color w:val="auto"/>
          <w:sz w:val="28"/>
          <w:szCs w:val="28"/>
        </w:rPr>
        <w:t>Bổ sung</w:t>
      </w:r>
      <w:r w:rsidR="00F94444" w:rsidRPr="00F60B10">
        <w:rPr>
          <w:rFonts w:cs="Times New Roman"/>
          <w:noProof/>
          <w:color w:val="auto"/>
          <w:sz w:val="28"/>
          <w:szCs w:val="28"/>
        </w:rPr>
        <w:t xml:space="preserve"> những quy định của các chính sách hiện hành cho phù hợp với thực tế và điều kiện kinh tế-xã hội.</w:t>
      </w:r>
    </w:p>
    <w:p w14:paraId="16C83913" w14:textId="4DA5043F" w:rsidR="00F94444" w:rsidRPr="00F60B10" w:rsidRDefault="0042572A" w:rsidP="00F60B10">
      <w:pPr>
        <w:pStyle w:val="ListParagraph"/>
        <w:numPr>
          <w:ilvl w:val="0"/>
          <w:numId w:val="6"/>
        </w:numPr>
        <w:tabs>
          <w:tab w:val="center" w:pos="7230"/>
        </w:tabs>
        <w:spacing w:before="120" w:line="360" w:lineRule="exact"/>
        <w:ind w:left="567" w:hanging="567"/>
        <w:contextualSpacing w:val="0"/>
        <w:rPr>
          <w:rFonts w:cs="Times New Roman"/>
          <w:noProof/>
          <w:color w:val="auto"/>
          <w:sz w:val="28"/>
          <w:szCs w:val="28"/>
        </w:rPr>
      </w:pPr>
      <w:r w:rsidRPr="00F60B10">
        <w:rPr>
          <w:rFonts w:cs="Times New Roman"/>
          <w:noProof/>
          <w:color w:val="auto"/>
          <w:sz w:val="28"/>
          <w:szCs w:val="28"/>
        </w:rPr>
        <w:t xml:space="preserve">Đảm bảo </w:t>
      </w:r>
      <w:r w:rsidR="00F565A3" w:rsidRPr="00F60B10">
        <w:rPr>
          <w:rFonts w:cs="Times New Roman"/>
          <w:noProof/>
          <w:color w:val="auto"/>
          <w:sz w:val="28"/>
          <w:szCs w:val="28"/>
        </w:rPr>
        <w:t>theo sát lộ tr</w:t>
      </w:r>
      <w:r w:rsidR="004A442A" w:rsidRPr="00F60B10">
        <w:rPr>
          <w:rFonts w:cs="Times New Roman"/>
          <w:noProof/>
          <w:color w:val="auto"/>
          <w:sz w:val="28"/>
          <w:szCs w:val="28"/>
        </w:rPr>
        <w:t>ì</w:t>
      </w:r>
      <w:r w:rsidR="00F565A3" w:rsidRPr="00F60B10">
        <w:rPr>
          <w:rFonts w:cs="Times New Roman"/>
          <w:noProof/>
          <w:color w:val="auto"/>
          <w:sz w:val="28"/>
          <w:szCs w:val="28"/>
        </w:rPr>
        <w:t xml:space="preserve">nh </w:t>
      </w:r>
      <w:r w:rsidR="00FA2044" w:rsidRPr="00F60B10">
        <w:rPr>
          <w:rFonts w:cs="Times New Roman"/>
          <w:noProof/>
          <w:sz w:val="28"/>
          <w:szCs w:val="28"/>
        </w:rPr>
        <w:t>thực hiện</w:t>
      </w:r>
      <w:r w:rsidR="00F565A3" w:rsidRPr="00F60B10">
        <w:rPr>
          <w:rFonts w:cs="Times New Roman"/>
          <w:noProof/>
          <w:sz w:val="28"/>
          <w:szCs w:val="28"/>
        </w:rPr>
        <w:t xml:space="preserve"> mục tiêu giảm phát thải khí nhà kính đặt </w:t>
      </w:r>
      <w:r w:rsidR="00F565A3" w:rsidRPr="00F60B10">
        <w:rPr>
          <w:rFonts w:cs="Times New Roman"/>
          <w:noProof/>
          <w:sz w:val="28"/>
          <w:szCs w:val="28"/>
        </w:rPr>
        <w:lastRenderedPageBreak/>
        <w:t>ra trong Đóng góp do quốc gia tự quyết định (NDC) của Việt Nam</w:t>
      </w:r>
      <w:r w:rsidR="00F94444" w:rsidRPr="00F60B10">
        <w:rPr>
          <w:rFonts w:cs="Times New Roman"/>
          <w:noProof/>
          <w:sz w:val="28"/>
          <w:szCs w:val="28"/>
        </w:rPr>
        <w:t>.</w:t>
      </w:r>
    </w:p>
    <w:p w14:paraId="235A5238" w14:textId="77777777" w:rsidR="008911C9" w:rsidRPr="00F60B10" w:rsidRDefault="006A7327" w:rsidP="00F60B10">
      <w:pPr>
        <w:pStyle w:val="Style3"/>
        <w:tabs>
          <w:tab w:val="center" w:pos="7230"/>
        </w:tabs>
        <w:spacing w:before="120" w:line="360" w:lineRule="exact"/>
        <w:ind w:left="567" w:hanging="567"/>
        <w:outlineLvl w:val="2"/>
        <w:rPr>
          <w:b/>
          <w:bCs/>
          <w:noProof/>
          <w:sz w:val="28"/>
          <w:szCs w:val="28"/>
        </w:rPr>
      </w:pPr>
      <w:bookmarkStart w:id="15" w:name="_Toc80804852"/>
      <w:r w:rsidRPr="00F60B10">
        <w:rPr>
          <w:rFonts w:eastAsia="Times New Roman"/>
          <w:b/>
          <w:bCs/>
          <w:noProof/>
          <w:sz w:val="28"/>
          <w:szCs w:val="28"/>
        </w:rPr>
        <w:t>Các giải pháp đề xuất để giải quyết vấn đề</w:t>
      </w:r>
      <w:bookmarkEnd w:id="15"/>
    </w:p>
    <w:p w14:paraId="1342BB8E" w14:textId="232726E1" w:rsidR="008911C9" w:rsidRPr="00F60B10" w:rsidRDefault="008911C9" w:rsidP="00F60B10">
      <w:pPr>
        <w:pStyle w:val="Style3"/>
        <w:numPr>
          <w:ilvl w:val="0"/>
          <w:numId w:val="7"/>
        </w:numPr>
        <w:tabs>
          <w:tab w:val="center" w:pos="7230"/>
        </w:tabs>
        <w:spacing w:before="120" w:line="360" w:lineRule="exact"/>
        <w:ind w:left="567" w:hanging="567"/>
        <w:rPr>
          <w:noProof/>
          <w:sz w:val="28"/>
          <w:szCs w:val="28"/>
        </w:rPr>
      </w:pPr>
      <w:r w:rsidRPr="00F60B10">
        <w:rPr>
          <w:i/>
          <w:noProof/>
          <w:sz w:val="28"/>
          <w:szCs w:val="28"/>
        </w:rPr>
        <w:t>Giải pháp 1</w:t>
      </w:r>
      <w:r w:rsidRPr="00F60B10">
        <w:rPr>
          <w:noProof/>
          <w:sz w:val="28"/>
          <w:szCs w:val="28"/>
        </w:rPr>
        <w:t>: Giữ nguyên các chính sách hiện hành.</w:t>
      </w:r>
    </w:p>
    <w:p w14:paraId="3458201E" w14:textId="02613B47" w:rsidR="001D1FF2" w:rsidRPr="00F60B10" w:rsidRDefault="00D671DE" w:rsidP="00F60B10">
      <w:pPr>
        <w:pStyle w:val="ListParagraph"/>
        <w:numPr>
          <w:ilvl w:val="0"/>
          <w:numId w:val="7"/>
        </w:numPr>
        <w:tabs>
          <w:tab w:val="center" w:pos="7230"/>
        </w:tabs>
        <w:spacing w:before="120" w:line="360" w:lineRule="exact"/>
        <w:ind w:left="567" w:hanging="567"/>
        <w:contextualSpacing w:val="0"/>
        <w:rPr>
          <w:rFonts w:cs="Times New Roman"/>
          <w:noProof/>
          <w:sz w:val="28"/>
          <w:szCs w:val="28"/>
        </w:rPr>
      </w:pPr>
      <w:r w:rsidRPr="00F60B10">
        <w:rPr>
          <w:rFonts w:cs="Times New Roman"/>
          <w:i/>
          <w:iCs/>
          <w:noProof/>
          <w:sz w:val="28"/>
          <w:szCs w:val="28"/>
        </w:rPr>
        <w:t xml:space="preserve">Giải pháp 2: </w:t>
      </w:r>
      <w:r w:rsidR="00C01A1C" w:rsidRPr="00F60B10">
        <w:rPr>
          <w:rFonts w:cs="Times New Roman"/>
          <w:noProof/>
          <w:sz w:val="28"/>
          <w:szCs w:val="28"/>
        </w:rPr>
        <w:t xml:space="preserve">Quy định quản lý giảm nhẹ phát thải khí nhà kính </w:t>
      </w:r>
      <w:r w:rsidR="00AA7D16" w:rsidRPr="00F60B10">
        <w:rPr>
          <w:rFonts w:cs="Times New Roman"/>
          <w:noProof/>
          <w:sz w:val="28"/>
          <w:szCs w:val="28"/>
        </w:rPr>
        <w:t xml:space="preserve">thông qua </w:t>
      </w:r>
      <w:r w:rsidR="00C01A1C" w:rsidRPr="00F60B10">
        <w:rPr>
          <w:rFonts w:cs="Times New Roman"/>
          <w:noProof/>
          <w:sz w:val="28"/>
          <w:szCs w:val="28"/>
        </w:rPr>
        <w:t xml:space="preserve">xác định lộ trình và phương thức giảm nhẹ phát thải khí nhà kinh phù hợp với cam kết của Việt Nam trong NDC, xác định đối tượng thực hiện giảm nhẹ phát thải nhà kinh; </w:t>
      </w:r>
      <w:r w:rsidR="00AA7D16" w:rsidRPr="00F60B10">
        <w:rPr>
          <w:rFonts w:cs="Times New Roman"/>
          <w:noProof/>
          <w:sz w:val="28"/>
          <w:szCs w:val="28"/>
        </w:rPr>
        <w:t>x</w:t>
      </w:r>
      <w:r w:rsidR="00C01A1C" w:rsidRPr="00F60B10">
        <w:rPr>
          <w:rFonts w:cs="Times New Roman"/>
          <w:noProof/>
          <w:sz w:val="28"/>
          <w:szCs w:val="28"/>
        </w:rPr>
        <w:t xml:space="preserve">ây dựng và cập nhật danh mục lĩnh vực, cơ sở phải kiểm kê khí nhà kính; quy định rõ nội dung hoạt động đo đạc, báo cáo, thẩm định giảm nhẹ phát thải khí nhà kính; quy định về tăng cường hấp thụ khí nhà kính; Thực hiện kiểm kê khí nhà kính; </w:t>
      </w:r>
      <w:r w:rsidR="00AA7D16" w:rsidRPr="00F60B10">
        <w:rPr>
          <w:rFonts w:cs="Times New Roman"/>
          <w:noProof/>
          <w:sz w:val="28"/>
          <w:szCs w:val="28"/>
        </w:rPr>
        <w:t>p</w:t>
      </w:r>
      <w:r w:rsidR="00C01A1C" w:rsidRPr="00F60B10">
        <w:rPr>
          <w:rFonts w:cs="Times New Roman"/>
          <w:noProof/>
          <w:sz w:val="28"/>
          <w:szCs w:val="28"/>
        </w:rPr>
        <w:t>hân bổ, điều chỉnh, thu hồi hạn ngạch phát thải khí nhà kính; và xây dựng kế hoạch giảm nhẹ phát thải khí nhà kính</w:t>
      </w:r>
      <w:r w:rsidR="00D97E5B" w:rsidRPr="00F60B10">
        <w:rPr>
          <w:rFonts w:cs="Times New Roman"/>
          <w:noProof/>
          <w:sz w:val="28"/>
          <w:szCs w:val="28"/>
        </w:rPr>
        <w:t>. Cụ thể như sau:</w:t>
      </w:r>
    </w:p>
    <w:p w14:paraId="1F268155" w14:textId="33E00622" w:rsidR="00C01A1C" w:rsidRPr="00F60B10" w:rsidRDefault="00222D74" w:rsidP="00F60B10">
      <w:pPr>
        <w:pStyle w:val="ListParagraph"/>
        <w:tabs>
          <w:tab w:val="center" w:pos="7230"/>
        </w:tabs>
        <w:spacing w:before="120" w:line="360" w:lineRule="exact"/>
        <w:ind w:left="567"/>
        <w:contextualSpacing w:val="0"/>
        <w:rPr>
          <w:rFonts w:cs="Times New Roman"/>
          <w:noProof/>
          <w:sz w:val="28"/>
          <w:szCs w:val="28"/>
        </w:rPr>
      </w:pPr>
      <w:r w:rsidRPr="00F60B10">
        <w:rPr>
          <w:rFonts w:cs="Times New Roman"/>
          <w:b/>
          <w:bCs/>
          <w:i/>
          <w:iCs/>
          <w:noProof/>
          <w:sz w:val="28"/>
          <w:szCs w:val="28"/>
          <w:u w:val="single"/>
        </w:rPr>
        <w:t>Về mục tiêu, lộ trình và phương thức giảm nhẹ phát thải khí nhà kính</w:t>
      </w:r>
    </w:p>
    <w:p w14:paraId="5A424F64" w14:textId="3CECA0B2" w:rsidR="001D1FF2" w:rsidRPr="00F60B10" w:rsidRDefault="00222D74"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Xác định rõ mục tiêu giảm nhẹ phát thải khí nhà kính là mục tiêu được Thủ tướng Chính phủ phê duyệt trong NDC, bao gồm mục tiêu giảm nhẹ phát thải khí nhà kính cho các lĩnh vực theo quy định của Luật Bảo vệ môi trường năm 2020, bao gồm: năng lượng, nông nghiệp, sử dụng đất và lâm nghiệp, quản lý chất thải, các quá trình công nghiệp</w:t>
      </w:r>
      <w:r w:rsidR="001D1FF2" w:rsidRPr="00F60B10">
        <w:rPr>
          <w:rFonts w:cs="Times New Roman"/>
          <w:noProof/>
          <w:sz w:val="28"/>
          <w:szCs w:val="28"/>
        </w:rPr>
        <w:t>.</w:t>
      </w:r>
    </w:p>
    <w:p w14:paraId="6CBA9682" w14:textId="77777777" w:rsidR="001D1FF2" w:rsidRPr="00F60B10" w:rsidRDefault="00222D74"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Lộ trình được thực hiện được dựa trên mục tiêu giảm nhẹ phát thải trong NDC cập nhật và chia theo 02 giai đoạn: từ năm 2021 đến hết năm 2025 và từ năm 2026 đến hết năm 2030.</w:t>
      </w:r>
      <w:r w:rsidR="00C01A1C" w:rsidRPr="00F60B10">
        <w:rPr>
          <w:rFonts w:cs="Times New Roman"/>
          <w:noProof/>
          <w:sz w:val="28"/>
          <w:szCs w:val="28"/>
        </w:rPr>
        <w:t xml:space="preserve"> </w:t>
      </w:r>
      <w:r w:rsidRPr="00F60B10">
        <w:rPr>
          <w:rFonts w:cs="Times New Roman"/>
          <w:noProof/>
          <w:sz w:val="28"/>
          <w:szCs w:val="28"/>
        </w:rPr>
        <w:t>Việc phân kỳ thành 02 giai đoạn phù hợp với kỳ cập nhật NDC theo quy định của Thỏa thuận Paris về biến đổi khí hậu. Trong đó, giai đoạn từ năm 2021 đến hết năm 2025 chưa yêu cầu giảm phát thải đối với các cơ sở, dự án; từ năm 2026 đến hết năm 2030 sẽ thực hiện các biện pháp thực hiện giảm nhẹ phát thải theo mục tiêu cụ thể đối với các cơ sở có mức phát thải cao căn cứ trên kết quả kiểm kê khí nhà kính trong giai đoạn trước năm 2026.</w:t>
      </w:r>
    </w:p>
    <w:p w14:paraId="22D611DD" w14:textId="6CC8C1AA" w:rsidR="00222D74" w:rsidRPr="00F60B10" w:rsidRDefault="00222D74"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Phương thức giảm nhẹ phát thải khí nhà kính, bao gồm: (i) các biện pháp chính sách, quản lý hoạt động giảm nhẹ phát thải khí nhà kính, các biện pháp giảm nhẹ phát thải khí nhà kính theo từng loại hình cơ sở sản xuất kinh doanh được thực hiện thông qua các kế hoạch giảm nhẹ phát thải khí nhà kính cấp lĩnh vực, cấp cơ sở; (ii) chuyển đổi công nghệ, áp dụng quy trình sản xuất, sử dụng dịch vụ ít phát thải khí nhà kính; (iii) thực hiện các chương trình, dự án theo các cơ chế, phương thức hợp tác về giảm nhẹ phát thải khí nhà kính phù hợp với quy định của pháp luật và điều ước quốc tế mà Việt Nam là thành viên.</w:t>
      </w:r>
    </w:p>
    <w:p w14:paraId="31FE0F87" w14:textId="51B426D1" w:rsidR="00222D74" w:rsidRDefault="00222D74" w:rsidP="00F60B10">
      <w:pPr>
        <w:pStyle w:val="ListParagraph"/>
        <w:tabs>
          <w:tab w:val="center" w:pos="7230"/>
        </w:tabs>
        <w:spacing w:before="120" w:line="360" w:lineRule="exact"/>
        <w:ind w:left="567"/>
        <w:contextualSpacing w:val="0"/>
        <w:rPr>
          <w:rFonts w:cs="Times New Roman"/>
          <w:b/>
          <w:bCs/>
          <w:i/>
          <w:iCs/>
          <w:noProof/>
          <w:sz w:val="28"/>
          <w:szCs w:val="28"/>
          <w:u w:val="single"/>
        </w:rPr>
      </w:pPr>
      <w:r w:rsidRPr="00F60B10">
        <w:rPr>
          <w:rFonts w:cs="Times New Roman"/>
          <w:b/>
          <w:bCs/>
          <w:i/>
          <w:iCs/>
          <w:noProof/>
          <w:sz w:val="28"/>
          <w:szCs w:val="28"/>
          <w:u w:val="single"/>
        </w:rPr>
        <w:t xml:space="preserve">Về </w:t>
      </w:r>
      <w:r w:rsidR="004E7E79" w:rsidRPr="004E7E79">
        <w:rPr>
          <w:rFonts w:cs="Times New Roman"/>
          <w:b/>
          <w:bCs/>
          <w:i/>
          <w:iCs/>
          <w:noProof/>
          <w:sz w:val="28"/>
          <w:szCs w:val="28"/>
          <w:u w:val="single"/>
        </w:rPr>
        <w:t>Về danh mục đối tượng phải thực hiện kiểm kê khí nhà kính theo quy định tại khoản 3 Điều 91 Luật Bảo vệ môi trường</w:t>
      </w:r>
    </w:p>
    <w:p w14:paraId="7D78B4E0" w14:textId="5C8E7758" w:rsidR="001959DB" w:rsidRDefault="004E7E79" w:rsidP="001959DB">
      <w:pPr>
        <w:tabs>
          <w:tab w:val="center" w:pos="7230"/>
        </w:tabs>
        <w:spacing w:before="120" w:line="360" w:lineRule="exact"/>
        <w:ind w:firstLine="567"/>
        <w:rPr>
          <w:rFonts w:cs="Times New Roman"/>
          <w:noProof/>
          <w:sz w:val="28"/>
          <w:szCs w:val="28"/>
          <w:lang w:val="en-US"/>
        </w:rPr>
      </w:pPr>
      <w:r>
        <w:rPr>
          <w:rFonts w:cs="Times New Roman"/>
          <w:noProof/>
          <w:sz w:val="28"/>
          <w:szCs w:val="28"/>
          <w:lang w:val="en-US"/>
        </w:rPr>
        <w:lastRenderedPageBreak/>
        <w:t>C</w:t>
      </w:r>
      <w:r w:rsidR="00222D74" w:rsidRPr="00F60B10">
        <w:rPr>
          <w:rFonts w:cs="Times New Roman"/>
          <w:noProof/>
          <w:sz w:val="28"/>
          <w:szCs w:val="28"/>
        </w:rPr>
        <w:t xml:space="preserve">ác </w:t>
      </w:r>
      <w:r w:rsidR="0003032E">
        <w:rPr>
          <w:rFonts w:cs="Times New Roman"/>
          <w:noProof/>
          <w:sz w:val="28"/>
          <w:szCs w:val="28"/>
          <w:lang w:val="en-US"/>
        </w:rPr>
        <w:t xml:space="preserve">lĩnh vực phải thực hiện kiểm kê </w:t>
      </w:r>
      <w:r w:rsidR="00222D74" w:rsidRPr="00F60B10">
        <w:rPr>
          <w:rFonts w:cs="Times New Roman"/>
          <w:noProof/>
          <w:sz w:val="28"/>
          <w:szCs w:val="28"/>
        </w:rPr>
        <w:t xml:space="preserve">KNK được xác định </w:t>
      </w:r>
      <w:r w:rsidR="0003032E">
        <w:rPr>
          <w:rFonts w:cs="Times New Roman"/>
          <w:noProof/>
          <w:sz w:val="28"/>
          <w:szCs w:val="28"/>
          <w:lang w:val="en-US"/>
        </w:rPr>
        <w:t xml:space="preserve">bao gồm </w:t>
      </w:r>
      <w:r w:rsidR="001959DB">
        <w:rPr>
          <w:rFonts w:cs="Times New Roman"/>
          <w:noProof/>
          <w:sz w:val="28"/>
          <w:szCs w:val="28"/>
          <w:lang w:val="en-US"/>
        </w:rPr>
        <w:t>các lĩnh vực thuộc các ngành</w:t>
      </w:r>
      <w:r w:rsidR="00222D74" w:rsidRPr="00F60B10">
        <w:rPr>
          <w:rFonts w:cs="Times New Roman"/>
          <w:noProof/>
          <w:sz w:val="28"/>
          <w:szCs w:val="28"/>
        </w:rPr>
        <w:t xml:space="preserve">: </w:t>
      </w:r>
      <w:r w:rsidR="001959DB">
        <w:rPr>
          <w:rFonts w:cs="Times New Roman"/>
          <w:noProof/>
          <w:sz w:val="28"/>
          <w:szCs w:val="28"/>
          <w:lang w:val="en-US"/>
        </w:rPr>
        <w:t>Công Thương (c</w:t>
      </w:r>
      <w:r w:rsidR="001959DB" w:rsidRPr="001959DB">
        <w:rPr>
          <w:rFonts w:cs="Times New Roman"/>
          <w:noProof/>
          <w:sz w:val="28"/>
          <w:szCs w:val="28"/>
          <w:lang w:val="en-US"/>
        </w:rPr>
        <w:t>ông nghiệp sản xuất năng lượng</w:t>
      </w:r>
      <w:r w:rsidR="001959DB">
        <w:rPr>
          <w:rFonts w:cs="Times New Roman"/>
          <w:noProof/>
          <w:sz w:val="28"/>
          <w:szCs w:val="28"/>
          <w:lang w:val="en-US"/>
        </w:rPr>
        <w:t>, t</w:t>
      </w:r>
      <w:r w:rsidR="001959DB" w:rsidRPr="001959DB">
        <w:rPr>
          <w:rFonts w:cs="Times New Roman"/>
          <w:noProof/>
          <w:sz w:val="28"/>
          <w:szCs w:val="28"/>
          <w:lang w:val="en-US"/>
        </w:rPr>
        <w:t>iêu thụ năng lượng trong thương mại, dịch vụ và dân dụng</w:t>
      </w:r>
      <w:r w:rsidR="001959DB">
        <w:rPr>
          <w:rFonts w:cs="Times New Roman"/>
          <w:noProof/>
          <w:sz w:val="28"/>
          <w:szCs w:val="28"/>
          <w:lang w:val="en-US"/>
        </w:rPr>
        <w:t>, k</w:t>
      </w:r>
      <w:r w:rsidR="001959DB" w:rsidRPr="001959DB">
        <w:rPr>
          <w:rFonts w:cs="Times New Roman"/>
          <w:noProof/>
          <w:sz w:val="28"/>
          <w:szCs w:val="28"/>
          <w:lang w:val="en-US"/>
        </w:rPr>
        <w:t>hai thác than</w:t>
      </w:r>
      <w:r w:rsidR="001959DB">
        <w:rPr>
          <w:rFonts w:cs="Times New Roman"/>
          <w:noProof/>
          <w:sz w:val="28"/>
          <w:szCs w:val="28"/>
          <w:lang w:val="en-US"/>
        </w:rPr>
        <w:t>, k</w:t>
      </w:r>
      <w:r w:rsidR="001959DB" w:rsidRPr="001959DB">
        <w:rPr>
          <w:rFonts w:cs="Times New Roman"/>
          <w:noProof/>
          <w:sz w:val="28"/>
          <w:szCs w:val="28"/>
          <w:lang w:val="en-US"/>
        </w:rPr>
        <w:t>hai thác dầu và khí tự nhiên</w:t>
      </w:r>
      <w:r w:rsidR="00222D74" w:rsidRPr="00F60B10">
        <w:rPr>
          <w:rFonts w:cs="Times New Roman"/>
          <w:noProof/>
          <w:sz w:val="28"/>
          <w:szCs w:val="28"/>
        </w:rPr>
        <w:t>)</w:t>
      </w:r>
      <w:r w:rsidR="001959DB">
        <w:rPr>
          <w:rFonts w:cs="Times New Roman"/>
          <w:noProof/>
          <w:sz w:val="28"/>
          <w:szCs w:val="28"/>
          <w:lang w:val="en-US"/>
        </w:rPr>
        <w:t>, c</w:t>
      </w:r>
      <w:r w:rsidR="001959DB" w:rsidRPr="001959DB">
        <w:rPr>
          <w:rFonts w:cs="Times New Roman"/>
          <w:noProof/>
          <w:sz w:val="28"/>
          <w:szCs w:val="28"/>
          <w:lang w:val="en-US"/>
        </w:rPr>
        <w:t>ác quá trình công nghiệp</w:t>
      </w:r>
      <w:r w:rsidR="001959DB">
        <w:rPr>
          <w:rFonts w:cs="Times New Roman"/>
          <w:noProof/>
          <w:sz w:val="28"/>
          <w:szCs w:val="28"/>
          <w:lang w:val="en-US"/>
        </w:rPr>
        <w:t xml:space="preserve"> (s</w:t>
      </w:r>
      <w:r w:rsidR="001959DB" w:rsidRPr="001959DB">
        <w:rPr>
          <w:rFonts w:cs="Times New Roman"/>
          <w:noProof/>
          <w:sz w:val="28"/>
          <w:szCs w:val="28"/>
          <w:lang w:val="en-US"/>
        </w:rPr>
        <w:t>ản xuất hóa chất</w:t>
      </w:r>
      <w:r w:rsidR="001959DB">
        <w:rPr>
          <w:rFonts w:cs="Times New Roman"/>
          <w:noProof/>
          <w:sz w:val="28"/>
          <w:szCs w:val="28"/>
          <w:lang w:val="en-US"/>
        </w:rPr>
        <w:t>, l</w:t>
      </w:r>
      <w:r w:rsidR="001959DB" w:rsidRPr="001959DB">
        <w:rPr>
          <w:rFonts w:cs="Times New Roman"/>
          <w:noProof/>
          <w:sz w:val="28"/>
          <w:szCs w:val="28"/>
          <w:lang w:val="en-US"/>
        </w:rPr>
        <w:t>uyện kim</w:t>
      </w:r>
      <w:r w:rsidR="001959DB">
        <w:rPr>
          <w:rFonts w:cs="Times New Roman"/>
          <w:noProof/>
          <w:sz w:val="28"/>
          <w:szCs w:val="28"/>
          <w:lang w:val="en-US"/>
        </w:rPr>
        <w:t>, c</w:t>
      </w:r>
      <w:r w:rsidR="001959DB" w:rsidRPr="001959DB">
        <w:rPr>
          <w:rFonts w:cs="Times New Roman"/>
          <w:noProof/>
          <w:sz w:val="28"/>
          <w:szCs w:val="28"/>
          <w:lang w:val="en-US"/>
        </w:rPr>
        <w:t>ông nghiệp điện tử</w:t>
      </w:r>
      <w:r w:rsidR="001959DB">
        <w:rPr>
          <w:rFonts w:cs="Times New Roman"/>
          <w:noProof/>
          <w:sz w:val="28"/>
          <w:szCs w:val="28"/>
          <w:lang w:val="en-US"/>
        </w:rPr>
        <w:t>, s</w:t>
      </w:r>
      <w:r w:rsidR="001959DB" w:rsidRPr="001959DB">
        <w:rPr>
          <w:rFonts w:cs="Times New Roman"/>
          <w:noProof/>
          <w:sz w:val="28"/>
          <w:szCs w:val="28"/>
          <w:lang w:val="en-US"/>
        </w:rPr>
        <w:t>ử dụng sản phẩm thay thế cho các chất làm suy giảm tầng ô-dôn</w:t>
      </w:r>
      <w:r w:rsidR="001959DB">
        <w:rPr>
          <w:rFonts w:cs="Times New Roman"/>
          <w:noProof/>
          <w:sz w:val="28"/>
          <w:szCs w:val="28"/>
          <w:lang w:val="en-US"/>
        </w:rPr>
        <w:t>, s</w:t>
      </w:r>
      <w:r w:rsidR="001959DB" w:rsidRPr="001959DB">
        <w:rPr>
          <w:rFonts w:cs="Times New Roman"/>
          <w:noProof/>
          <w:sz w:val="28"/>
          <w:szCs w:val="28"/>
          <w:lang w:val="en-US"/>
        </w:rPr>
        <w:t>ản xuất và sử dụng các sản phẩm công nghiệp khác</w:t>
      </w:r>
      <w:r w:rsidR="001959DB">
        <w:rPr>
          <w:rFonts w:cs="Times New Roman"/>
          <w:noProof/>
          <w:sz w:val="28"/>
          <w:szCs w:val="28"/>
          <w:lang w:val="en-US"/>
        </w:rPr>
        <w:t>)</w:t>
      </w:r>
      <w:r w:rsidR="00222D74" w:rsidRPr="00F60B10">
        <w:rPr>
          <w:rFonts w:cs="Times New Roman"/>
          <w:noProof/>
          <w:sz w:val="28"/>
          <w:szCs w:val="28"/>
        </w:rPr>
        <w:t xml:space="preserve">; </w:t>
      </w:r>
      <w:r w:rsidR="001959DB">
        <w:rPr>
          <w:rFonts w:cs="Times New Roman"/>
          <w:noProof/>
          <w:sz w:val="28"/>
          <w:szCs w:val="28"/>
          <w:lang w:val="en-US"/>
        </w:rPr>
        <w:t>Giao thông vận tải (</w:t>
      </w:r>
      <w:r w:rsidR="001959DB" w:rsidRPr="001959DB">
        <w:rPr>
          <w:rFonts w:cs="Times New Roman"/>
          <w:noProof/>
          <w:sz w:val="28"/>
          <w:szCs w:val="28"/>
          <w:lang w:val="en-US"/>
        </w:rPr>
        <w:t>Tiêu thụ năng lượng trong giao thông vận tải</w:t>
      </w:r>
      <w:r w:rsidR="001959DB">
        <w:rPr>
          <w:rFonts w:cs="Times New Roman"/>
          <w:noProof/>
          <w:sz w:val="28"/>
          <w:szCs w:val="28"/>
          <w:lang w:val="en-US"/>
        </w:rPr>
        <w:t>); Xây dựng (t</w:t>
      </w:r>
      <w:r w:rsidR="001959DB" w:rsidRPr="001959DB">
        <w:rPr>
          <w:rFonts w:cs="Times New Roman"/>
          <w:noProof/>
          <w:sz w:val="28"/>
          <w:szCs w:val="28"/>
          <w:lang w:val="en-US"/>
        </w:rPr>
        <w:t>iêu thụ năng lượng trong ngành xây dựng</w:t>
      </w:r>
      <w:r w:rsidR="001959DB">
        <w:rPr>
          <w:rFonts w:cs="Times New Roman"/>
          <w:noProof/>
          <w:sz w:val="28"/>
          <w:szCs w:val="28"/>
          <w:lang w:val="en-US"/>
        </w:rPr>
        <w:t>, c</w:t>
      </w:r>
      <w:r w:rsidR="001959DB" w:rsidRPr="001959DB">
        <w:rPr>
          <w:rFonts w:cs="Times New Roman"/>
          <w:noProof/>
          <w:sz w:val="28"/>
          <w:szCs w:val="28"/>
          <w:lang w:val="en-US"/>
        </w:rPr>
        <w:t>ác quá trình công nghiệp trong sản xuất vật liệu xây dựng</w:t>
      </w:r>
      <w:r w:rsidR="001959DB">
        <w:rPr>
          <w:rFonts w:cs="Times New Roman"/>
          <w:noProof/>
          <w:sz w:val="28"/>
          <w:szCs w:val="28"/>
          <w:lang w:val="en-US"/>
        </w:rPr>
        <w:t>); n</w:t>
      </w:r>
      <w:r w:rsidR="001959DB" w:rsidRPr="001959DB">
        <w:rPr>
          <w:rFonts w:cs="Times New Roman"/>
          <w:noProof/>
          <w:sz w:val="28"/>
          <w:szCs w:val="28"/>
          <w:lang w:val="en-US"/>
        </w:rPr>
        <w:t>ông nghiệp, lâm nghiệp và sử dụng đất</w:t>
      </w:r>
      <w:r w:rsidR="001959DB">
        <w:rPr>
          <w:rFonts w:cs="Times New Roman"/>
          <w:noProof/>
          <w:sz w:val="28"/>
          <w:szCs w:val="28"/>
          <w:lang w:val="en-US"/>
        </w:rPr>
        <w:t xml:space="preserve"> (p</w:t>
      </w:r>
      <w:r w:rsidR="001959DB" w:rsidRPr="001959DB">
        <w:rPr>
          <w:rFonts w:cs="Times New Roman"/>
          <w:noProof/>
          <w:sz w:val="28"/>
          <w:szCs w:val="28"/>
          <w:lang w:val="en-US"/>
        </w:rPr>
        <w:t>hát thải từ chăn nuôi</w:t>
      </w:r>
      <w:r w:rsidR="001959DB">
        <w:rPr>
          <w:rFonts w:cs="Times New Roman"/>
          <w:noProof/>
          <w:sz w:val="28"/>
          <w:szCs w:val="28"/>
          <w:lang w:val="en-US"/>
        </w:rPr>
        <w:t>, s</w:t>
      </w:r>
      <w:r w:rsidR="001959DB" w:rsidRPr="001959DB">
        <w:rPr>
          <w:rFonts w:cs="Times New Roman"/>
          <w:noProof/>
          <w:sz w:val="28"/>
          <w:szCs w:val="28"/>
          <w:lang w:val="en-US"/>
        </w:rPr>
        <w:t>ử dụng và chuyển đổi mục đích sử dụng đất</w:t>
      </w:r>
      <w:r w:rsidR="001959DB">
        <w:rPr>
          <w:rFonts w:cs="Times New Roman"/>
          <w:noProof/>
          <w:sz w:val="28"/>
          <w:szCs w:val="28"/>
          <w:lang w:val="en-US"/>
        </w:rPr>
        <w:t>, c</w:t>
      </w:r>
      <w:r w:rsidR="001959DB" w:rsidRPr="001959DB">
        <w:rPr>
          <w:rFonts w:cs="Times New Roman"/>
          <w:noProof/>
          <w:sz w:val="28"/>
          <w:szCs w:val="28"/>
          <w:lang w:val="en-US"/>
        </w:rPr>
        <w:t>anh tác nông nghiệp</w:t>
      </w:r>
      <w:r w:rsidR="001959DB">
        <w:rPr>
          <w:rFonts w:cs="Times New Roman"/>
          <w:noProof/>
          <w:sz w:val="28"/>
          <w:szCs w:val="28"/>
          <w:lang w:val="en-US"/>
        </w:rPr>
        <w:t>, t</w:t>
      </w:r>
      <w:r w:rsidR="001959DB" w:rsidRPr="001959DB">
        <w:rPr>
          <w:rFonts w:cs="Times New Roman"/>
          <w:noProof/>
          <w:sz w:val="28"/>
          <w:szCs w:val="28"/>
          <w:lang w:val="en-US"/>
        </w:rPr>
        <w:t>iêu thụ năng lượng trong nông nghiệp, lâm nghiệp và thủy sản</w:t>
      </w:r>
      <w:r w:rsidR="001959DB">
        <w:rPr>
          <w:rFonts w:cs="Times New Roman"/>
          <w:noProof/>
          <w:sz w:val="28"/>
          <w:szCs w:val="28"/>
          <w:lang w:val="en-US"/>
        </w:rPr>
        <w:t>, c</w:t>
      </w:r>
      <w:r w:rsidR="001959DB" w:rsidRPr="001959DB">
        <w:rPr>
          <w:rFonts w:cs="Times New Roman"/>
          <w:noProof/>
          <w:sz w:val="28"/>
          <w:szCs w:val="28"/>
          <w:lang w:val="en-US"/>
        </w:rPr>
        <w:t>ác nguồn phát thải nông nghiệp khác</w:t>
      </w:r>
      <w:r w:rsidR="001959DB">
        <w:rPr>
          <w:rFonts w:cs="Times New Roman"/>
          <w:noProof/>
          <w:sz w:val="28"/>
          <w:szCs w:val="28"/>
          <w:lang w:val="en-US"/>
        </w:rPr>
        <w:t>); c</w:t>
      </w:r>
      <w:r w:rsidR="001959DB" w:rsidRPr="001959DB">
        <w:rPr>
          <w:rFonts w:cs="Times New Roman"/>
          <w:noProof/>
          <w:sz w:val="28"/>
          <w:szCs w:val="28"/>
          <w:lang w:val="en-US"/>
        </w:rPr>
        <w:t>hất thải</w:t>
      </w:r>
      <w:r w:rsidR="001959DB">
        <w:rPr>
          <w:rFonts w:cs="Times New Roman"/>
          <w:noProof/>
          <w:sz w:val="28"/>
          <w:szCs w:val="28"/>
          <w:lang w:val="en-US"/>
        </w:rPr>
        <w:t xml:space="preserve"> (p</w:t>
      </w:r>
      <w:r w:rsidR="001959DB" w:rsidRPr="001959DB">
        <w:rPr>
          <w:rFonts w:cs="Times New Roman"/>
          <w:noProof/>
          <w:sz w:val="28"/>
          <w:szCs w:val="28"/>
          <w:lang w:val="en-US"/>
        </w:rPr>
        <w:t>hát thải từ bãi chôn lấp chất thải rắn</w:t>
      </w:r>
      <w:r w:rsidR="001959DB">
        <w:rPr>
          <w:rFonts w:cs="Times New Roman"/>
          <w:noProof/>
          <w:sz w:val="28"/>
          <w:szCs w:val="28"/>
          <w:lang w:val="en-US"/>
        </w:rPr>
        <w:t>, p</w:t>
      </w:r>
      <w:r w:rsidR="001959DB" w:rsidRPr="001959DB">
        <w:rPr>
          <w:rFonts w:cs="Times New Roman"/>
          <w:noProof/>
          <w:sz w:val="28"/>
          <w:szCs w:val="28"/>
          <w:lang w:val="en-US"/>
        </w:rPr>
        <w:t>hát thải từ xử lý chất thải rắn bằng phường pháp sinh học</w:t>
      </w:r>
      <w:r w:rsidR="001959DB">
        <w:rPr>
          <w:rFonts w:cs="Times New Roman"/>
          <w:noProof/>
          <w:sz w:val="28"/>
          <w:szCs w:val="28"/>
          <w:lang w:val="en-US"/>
        </w:rPr>
        <w:t>, p</w:t>
      </w:r>
      <w:r w:rsidR="001959DB" w:rsidRPr="001959DB">
        <w:rPr>
          <w:rFonts w:cs="Times New Roman"/>
          <w:noProof/>
          <w:sz w:val="28"/>
          <w:szCs w:val="28"/>
          <w:lang w:val="en-US"/>
        </w:rPr>
        <w:t>hát thải từ thiêu đốt và đốt lộ thiên chất thải</w:t>
      </w:r>
      <w:r w:rsidR="001959DB">
        <w:rPr>
          <w:rFonts w:cs="Times New Roman"/>
          <w:noProof/>
          <w:sz w:val="28"/>
          <w:szCs w:val="28"/>
          <w:lang w:val="en-US"/>
        </w:rPr>
        <w:t>, x</w:t>
      </w:r>
      <w:r w:rsidR="001959DB" w:rsidRPr="001959DB">
        <w:rPr>
          <w:rFonts w:cs="Times New Roman"/>
          <w:noProof/>
          <w:sz w:val="28"/>
          <w:szCs w:val="28"/>
          <w:lang w:val="en-US"/>
        </w:rPr>
        <w:t>ử lý và xả thải nước thải</w:t>
      </w:r>
      <w:r w:rsidR="001959DB">
        <w:rPr>
          <w:rFonts w:cs="Times New Roman"/>
          <w:noProof/>
          <w:sz w:val="28"/>
          <w:szCs w:val="28"/>
          <w:lang w:val="en-US"/>
        </w:rPr>
        <w:t>) theo quy định về kiểm kê KNK của UNFCCC.</w:t>
      </w:r>
    </w:p>
    <w:p w14:paraId="0D8D3E24" w14:textId="15B8D0EE" w:rsidR="001959DB" w:rsidRPr="0065778B" w:rsidRDefault="001959DB" w:rsidP="0065778B">
      <w:pPr>
        <w:tabs>
          <w:tab w:val="center" w:pos="7230"/>
        </w:tabs>
        <w:spacing w:before="120" w:line="360" w:lineRule="exact"/>
        <w:ind w:firstLine="567"/>
        <w:rPr>
          <w:noProof/>
        </w:rPr>
      </w:pPr>
      <w:r w:rsidRPr="0065778B">
        <w:rPr>
          <w:rFonts w:cs="Times New Roman"/>
          <w:noProof/>
          <w:sz w:val="28"/>
          <w:szCs w:val="28"/>
        </w:rPr>
        <w:t xml:space="preserve">Về xác định các cơ sở phát thải khí nhà kính phải thực hiện kiểm kê khí nhà kính, </w:t>
      </w:r>
      <w:r>
        <w:rPr>
          <w:rFonts w:cs="Times New Roman"/>
          <w:noProof/>
          <w:sz w:val="28"/>
          <w:szCs w:val="28"/>
          <w:lang w:val="en-US"/>
        </w:rPr>
        <w:t>tiêu chí được phân tích, đánh giá t</w:t>
      </w:r>
      <w:r w:rsidRPr="0065778B">
        <w:rPr>
          <w:rFonts w:cs="Times New Roman"/>
          <w:noProof/>
          <w:sz w:val="28"/>
          <w:szCs w:val="28"/>
        </w:rPr>
        <w:t>rên cơ sở tham khảo Danh mục các cơ sở tiêu thụ năng lượng trọng điểm đã được Thủ tướng Chính phủ ban hành</w:t>
      </w:r>
      <w:r w:rsidR="004E7E79">
        <w:rPr>
          <w:rFonts w:cs="Times New Roman"/>
          <w:noProof/>
          <w:sz w:val="28"/>
          <w:szCs w:val="28"/>
          <w:lang w:val="en-US"/>
        </w:rPr>
        <w:t xml:space="preserve"> và</w:t>
      </w:r>
      <w:r w:rsidRPr="0065778B">
        <w:rPr>
          <w:rFonts w:cs="Times New Roman"/>
          <w:noProof/>
          <w:sz w:val="28"/>
          <w:szCs w:val="28"/>
        </w:rPr>
        <w:t xml:space="preserve"> tham khảo kinh nghiệm </w:t>
      </w:r>
      <w:r w:rsidR="004E7E79">
        <w:rPr>
          <w:rFonts w:cs="Times New Roman"/>
          <w:noProof/>
          <w:sz w:val="28"/>
          <w:szCs w:val="28"/>
          <w:lang w:val="en-US"/>
        </w:rPr>
        <w:t>quốc tế</w:t>
      </w:r>
      <w:r w:rsidRPr="0065778B">
        <w:rPr>
          <w:rFonts w:cs="Times New Roman"/>
          <w:noProof/>
          <w:sz w:val="28"/>
          <w:szCs w:val="28"/>
        </w:rPr>
        <w:t>, các tiêu chí được xác định theo lượng phát thải khí nhà kính (tấn CO</w:t>
      </w:r>
      <w:r w:rsidRPr="0065778B">
        <w:rPr>
          <w:rFonts w:cs="Times New Roman"/>
          <w:noProof/>
          <w:sz w:val="28"/>
          <w:szCs w:val="28"/>
          <w:vertAlign w:val="subscript"/>
        </w:rPr>
        <w:t>2</w:t>
      </w:r>
      <w:r w:rsidRPr="0065778B">
        <w:rPr>
          <w:rFonts w:cs="Times New Roman"/>
          <w:noProof/>
          <w:sz w:val="28"/>
          <w:szCs w:val="28"/>
        </w:rPr>
        <w:t xml:space="preserve"> tương đương), công suất, quy mô của các loại hình cơ sở và được phân loại theo các ngành, lĩnh vực phù hợp với yêu cầu của Công ước khung của Liên hợp quốc về biến đổi khí hậu (UNFCCC) và chức năng, nhu cầu và năng lực quản lý nhà nước trong thực tiễn của các Bộ liên quan. </w:t>
      </w:r>
    </w:p>
    <w:p w14:paraId="29717101" w14:textId="69D6D90F" w:rsidR="00222D74" w:rsidRPr="0065778B" w:rsidRDefault="00222D74" w:rsidP="00F60B10">
      <w:pPr>
        <w:pStyle w:val="ListParagraph"/>
        <w:tabs>
          <w:tab w:val="center" w:pos="7230"/>
        </w:tabs>
        <w:spacing w:before="120" w:line="360" w:lineRule="exact"/>
        <w:ind w:left="567"/>
        <w:contextualSpacing w:val="0"/>
        <w:rPr>
          <w:rFonts w:cs="Times New Roman"/>
          <w:b/>
          <w:bCs/>
          <w:i/>
          <w:iCs/>
          <w:noProof/>
          <w:sz w:val="28"/>
          <w:szCs w:val="28"/>
          <w:u w:val="single"/>
          <w:lang w:val="en-US"/>
        </w:rPr>
      </w:pPr>
      <w:r w:rsidRPr="00F60B10">
        <w:rPr>
          <w:rFonts w:cs="Times New Roman"/>
          <w:b/>
          <w:bCs/>
          <w:i/>
          <w:iCs/>
          <w:noProof/>
          <w:sz w:val="28"/>
          <w:szCs w:val="28"/>
          <w:u w:val="single"/>
        </w:rPr>
        <w:t xml:space="preserve">Về đo đạc, báo cáo, thẩm định </w:t>
      </w:r>
      <w:r w:rsidR="00DD08F5">
        <w:rPr>
          <w:rFonts w:cs="Times New Roman"/>
          <w:b/>
          <w:bCs/>
          <w:i/>
          <w:iCs/>
          <w:noProof/>
          <w:sz w:val="28"/>
          <w:szCs w:val="28"/>
          <w:u w:val="single"/>
          <w:lang w:val="en-US"/>
        </w:rPr>
        <w:t xml:space="preserve">giảm nhẹ phát thải </w:t>
      </w:r>
      <w:r w:rsidRPr="00F60B10">
        <w:rPr>
          <w:rFonts w:cs="Times New Roman"/>
          <w:b/>
          <w:bCs/>
          <w:i/>
          <w:iCs/>
          <w:noProof/>
          <w:sz w:val="28"/>
          <w:szCs w:val="28"/>
          <w:u w:val="single"/>
        </w:rPr>
        <w:t>khí nhà kính</w:t>
      </w:r>
      <w:r w:rsidR="00DD08F5">
        <w:rPr>
          <w:rFonts w:cs="Times New Roman"/>
          <w:b/>
          <w:bCs/>
          <w:i/>
          <w:iCs/>
          <w:noProof/>
          <w:sz w:val="28"/>
          <w:szCs w:val="28"/>
          <w:u w:val="single"/>
          <w:lang w:val="en-US"/>
        </w:rPr>
        <w:t xml:space="preserve"> và kiểm kê khí nhà kính</w:t>
      </w:r>
    </w:p>
    <w:p w14:paraId="1E74D2EA" w14:textId="77777777" w:rsidR="00FC7751" w:rsidRPr="00FC7751" w:rsidRDefault="00FC7751" w:rsidP="00FC7751">
      <w:pPr>
        <w:tabs>
          <w:tab w:val="center" w:pos="7230"/>
        </w:tabs>
        <w:spacing w:before="120" w:line="360" w:lineRule="exact"/>
        <w:ind w:firstLine="567"/>
        <w:rPr>
          <w:rFonts w:cs="Times New Roman"/>
          <w:noProof/>
          <w:sz w:val="28"/>
          <w:szCs w:val="28"/>
        </w:rPr>
      </w:pPr>
      <w:r w:rsidRPr="00FC7751">
        <w:rPr>
          <w:rFonts w:cs="Times New Roman"/>
          <w:noProof/>
          <w:sz w:val="28"/>
          <w:szCs w:val="28"/>
        </w:rPr>
        <w:t>Hoạt động đo đạc, báo cáo, thẩm định và kiểm kê khí nhà kính được quy định rõ nội dung thực hiện và trách nhiệm của các Bộ, ngành, lĩnh vực và các cơ quan liên quan theo quy định, hướng dẫn của quốc tế và các hoạt động đã và đang triển khai thực hiện trên thực tế. Số liệu đo đạc, báo cáo, thẩm định và kiểm kê khí nhà kính được cập nhật vào cơ sở dữ liệu trực tuyến trên Cổng thông tin điện tử Bộ Tài nguyên và Môi trường, các Bộ quản lý lĩnh vực để theo dõi, trích xuất báo cáo phục vụ công tác quản lý.</w:t>
      </w:r>
    </w:p>
    <w:p w14:paraId="73BFD2EB" w14:textId="28F80615" w:rsidR="00222D74" w:rsidRPr="00F60B10" w:rsidRDefault="00FC7751" w:rsidP="00F60B10">
      <w:pPr>
        <w:tabs>
          <w:tab w:val="center" w:pos="7230"/>
        </w:tabs>
        <w:spacing w:before="120" w:line="360" w:lineRule="exact"/>
        <w:ind w:firstLine="567"/>
        <w:rPr>
          <w:rFonts w:cs="Times New Roman"/>
          <w:noProof/>
          <w:sz w:val="28"/>
          <w:szCs w:val="28"/>
        </w:rPr>
      </w:pPr>
      <w:r w:rsidRPr="00FC7751">
        <w:rPr>
          <w:rFonts w:cs="Times New Roman"/>
          <w:noProof/>
          <w:sz w:val="28"/>
          <w:szCs w:val="28"/>
        </w:rPr>
        <w:t xml:space="preserve">Kết quả giảm nhẹ phát thải khí nhà kính cấp lĩnh vực được tổng hợp thành báo cáo tổng hợp giảm nhẹ phát thải khí nhà kính và được thẩm định thông qua Hội đồng do Bộ Tài nguyên và Môi trường chủ trì, phối hợp với các Bộ, ngành thực hiện. Việc thẩm định kết quả kiểm kê khí nhà kính của các cơ sở do các Bộ quản lý lĩnh vực tổ chức thực hiện. Giai đoạn từ năm 2026 đến hết năm 2030 khi các cơ sở phát thải khí nhà kính phải thực hiện kiểm kê khí nhà kính phải thực hiện giảm nhẹ phát thải khí nhà kính theo hạn ngạch phát thải được phân bổ, việc </w:t>
      </w:r>
      <w:r w:rsidRPr="00FC7751">
        <w:rPr>
          <w:rFonts w:cs="Times New Roman"/>
          <w:noProof/>
          <w:sz w:val="28"/>
          <w:szCs w:val="28"/>
        </w:rPr>
        <w:lastRenderedPageBreak/>
        <w:t>thẩm định báo cáo giảm nhẹ phát thải khí nhà kính cấp cơ sở sẽ do các đơn vị thẩm định đủ năng lực thực hiện. Nghị định quy định yêu cầu đối với đơn vị đủ điều kiện thực hiện thẩm định giảm nhẹ phát thải khí nhà kính cần đáp ứng và Bộ Tài nguyên và Môi trường sẽ công bố danh mục các đơn vị đủ điều kiện trên trang thông tin điện tử của cơ quan quản lý nhà nước về biến đổi khí hậu. Nghị định quy định rõ quyền, trách nhiệm của đơn vị thẩm định.</w:t>
      </w:r>
    </w:p>
    <w:p w14:paraId="210B6986" w14:textId="77777777" w:rsidR="00222D74" w:rsidRPr="00F60B10" w:rsidRDefault="00222D74" w:rsidP="00F60B10">
      <w:pPr>
        <w:pStyle w:val="ListParagraph"/>
        <w:tabs>
          <w:tab w:val="center" w:pos="7230"/>
        </w:tabs>
        <w:spacing w:before="120" w:line="360" w:lineRule="exact"/>
        <w:ind w:left="567"/>
        <w:contextualSpacing w:val="0"/>
        <w:rPr>
          <w:rFonts w:cs="Times New Roman"/>
          <w:b/>
          <w:bCs/>
          <w:i/>
          <w:iCs/>
          <w:noProof/>
          <w:sz w:val="28"/>
          <w:szCs w:val="28"/>
          <w:u w:val="single"/>
        </w:rPr>
      </w:pPr>
      <w:r w:rsidRPr="00F60B10">
        <w:rPr>
          <w:rFonts w:cs="Times New Roman"/>
          <w:b/>
          <w:bCs/>
          <w:i/>
          <w:iCs/>
          <w:noProof/>
          <w:sz w:val="28"/>
          <w:szCs w:val="28"/>
          <w:u w:val="single"/>
        </w:rPr>
        <w:t>Về tăng cường, hấp thụ khí nhà kính</w:t>
      </w:r>
    </w:p>
    <w:p w14:paraId="5C7D08A4" w14:textId="77777777" w:rsidR="001D1FF2" w:rsidRPr="00F60B10" w:rsidRDefault="00222D74"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Xây dựng các giải pháp bảo vệ, phát triển rừng bền vững, tăng cường hấp thụ KNK và bảo tồn đa dạng sinh học. Các tổ chức, chủ rừng, cá nhân tham gia quản lý rừng có trách nhiệm xây dựng và thực hiện các biện pháp quản lý rừng bền vững, bảo vệ và nâng cao tỉ lệ che phủ, sinh khối và chất lượng rừng để tăng khả năng hấp thụ khí nhà kính.</w:t>
      </w:r>
    </w:p>
    <w:p w14:paraId="0DF9F199" w14:textId="785B2A92" w:rsidR="00222D74" w:rsidRPr="00F60B10" w:rsidRDefault="00222D74" w:rsidP="00F60B10">
      <w:pPr>
        <w:tabs>
          <w:tab w:val="center" w:pos="7230"/>
        </w:tabs>
        <w:spacing w:before="120" w:line="360" w:lineRule="exact"/>
        <w:ind w:firstLine="426"/>
        <w:rPr>
          <w:rFonts w:cs="Times New Roman"/>
          <w:noProof/>
          <w:sz w:val="28"/>
          <w:szCs w:val="28"/>
        </w:rPr>
      </w:pPr>
      <w:r w:rsidRPr="00F60B10">
        <w:rPr>
          <w:rFonts w:cs="Times New Roman"/>
          <w:noProof/>
          <w:sz w:val="28"/>
          <w:szCs w:val="28"/>
        </w:rPr>
        <w:t>Đây được coi là những giải pháp tối ưu, hài hòa lợi ích vì việc bảo vệ và trồng rừng, đặc biệt là với quy mô lớn sẽ góp phần không chỉ giảm nhẹ rủi ro thiên tai mà còn hấp thụ KNK, đây là giải pháp cần được ưu tiên đầu tư trong cả ngắn và dài hạn.</w:t>
      </w:r>
    </w:p>
    <w:p w14:paraId="48B62644" w14:textId="77777777" w:rsidR="00222D74" w:rsidRPr="00F60B10" w:rsidRDefault="00222D74" w:rsidP="00F60B10">
      <w:pPr>
        <w:pStyle w:val="ListParagraph"/>
        <w:tabs>
          <w:tab w:val="center" w:pos="7230"/>
        </w:tabs>
        <w:spacing w:before="120" w:line="360" w:lineRule="exact"/>
        <w:ind w:left="567"/>
        <w:contextualSpacing w:val="0"/>
        <w:rPr>
          <w:rFonts w:cs="Times New Roman"/>
          <w:b/>
          <w:bCs/>
          <w:i/>
          <w:iCs/>
          <w:noProof/>
          <w:sz w:val="28"/>
          <w:szCs w:val="28"/>
          <w:u w:val="single"/>
        </w:rPr>
      </w:pPr>
      <w:r w:rsidRPr="00F60B10">
        <w:rPr>
          <w:rFonts w:cs="Times New Roman"/>
          <w:b/>
          <w:bCs/>
          <w:i/>
          <w:iCs/>
          <w:noProof/>
          <w:sz w:val="28"/>
          <w:szCs w:val="28"/>
          <w:u w:val="single"/>
        </w:rPr>
        <w:t>Về thực hiện kiểm kê khí nhà kính;</w:t>
      </w:r>
    </w:p>
    <w:p w14:paraId="0EE6D493" w14:textId="77777777" w:rsidR="00222D74" w:rsidRPr="00F60B10" w:rsidRDefault="00222D74"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Nỗ lực giảm nhẹ phát thải KNK sẽ được đánh giá hai năm một lần dựa trên cơ sở đánh giá việc thực hiện các biện pháp giảm nhẹ phát thải KNK và sẽ được kiểm tra chéo thông qua thực hiện kiểm kê KNK hai năm một lần ở cả cấp quốc gia và cấp lĩnh vực, sử dụng các quy định thống nhất do các cơ quan có thẩm quyền ban hành. Việc này sẽ đảm bảo kết quả giảm nhẹ phát thải KNK của Việt Nam được theo dõi, đánh giá định kỳ, tránh tính 02 lần, có thể kiểm chứng và tạo ra nguồn thông tin tin cậy để xây dựng BTR đầu tiên của Việt Nam vào năm 2024 và thực hiện định kỳ 2 năm tiếp theo.</w:t>
      </w:r>
    </w:p>
    <w:p w14:paraId="4875C506" w14:textId="4E0E2C1E" w:rsidR="00222D74" w:rsidRPr="00F60B10" w:rsidRDefault="00222D74" w:rsidP="00F60B10">
      <w:pPr>
        <w:pStyle w:val="ListParagraph"/>
        <w:tabs>
          <w:tab w:val="center" w:pos="7230"/>
        </w:tabs>
        <w:spacing w:before="120" w:line="360" w:lineRule="exact"/>
        <w:ind w:left="567"/>
        <w:contextualSpacing w:val="0"/>
        <w:rPr>
          <w:rFonts w:cs="Times New Roman"/>
          <w:b/>
          <w:bCs/>
          <w:i/>
          <w:iCs/>
          <w:noProof/>
          <w:sz w:val="28"/>
          <w:szCs w:val="28"/>
          <w:u w:val="single"/>
        </w:rPr>
      </w:pPr>
      <w:r w:rsidRPr="00F60B10">
        <w:rPr>
          <w:rFonts w:cs="Times New Roman"/>
          <w:b/>
          <w:bCs/>
          <w:i/>
          <w:iCs/>
          <w:noProof/>
          <w:sz w:val="28"/>
          <w:szCs w:val="28"/>
          <w:u w:val="single"/>
        </w:rPr>
        <w:t>Về phân bổ hạn ngạch phát thải khí nhà kính;</w:t>
      </w:r>
    </w:p>
    <w:p w14:paraId="44FA7596" w14:textId="77777777" w:rsidR="001D1FF2" w:rsidRPr="00F60B10" w:rsidRDefault="00222D74"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Hạn ngạch phát thải khí nhà kính được xác định căn cứ vào: chiến lược quốc gia về biến đổi khí hậu và chiến lược, quy hoạch phát triển khác có liên quan; kết quả kiểm kê khí nhà kính cấp quốc gia, lĩnh vực và cơ sở; lộ trình, phương thức giảm nhẹ phát thải khí nhà kính phù hợp với điều kiện của đất nước và cam kết quốc tế.</w:t>
      </w:r>
    </w:p>
    <w:p w14:paraId="49A07391" w14:textId="2A7AD2EC" w:rsidR="00222D74" w:rsidRPr="00F60B10" w:rsidRDefault="00222D74"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 xml:space="preserve">Các phương pháp phân bổ hạn ngạch cho các cơ sở đa dạng, trong đó bao gồm phương pháp sử dụng cường độ phát thải trên đơn vị sản phẩm. Việc áp dụng phương pháp nào sẽ do Bộ Tài nguyên và Môi trường phối hợp với các Bộ quản lý lĩnh vực và các cơ quan liên quan thực hiện theo yêu cầu thực tiễn vào năm 2025. </w:t>
      </w:r>
    </w:p>
    <w:p w14:paraId="2B7E6EA0" w14:textId="77777777" w:rsidR="00222D74" w:rsidRPr="00F60B10" w:rsidRDefault="00222D74" w:rsidP="00F60B10">
      <w:pPr>
        <w:pStyle w:val="ListParagraph"/>
        <w:tabs>
          <w:tab w:val="center" w:pos="7230"/>
        </w:tabs>
        <w:spacing w:before="120" w:line="360" w:lineRule="exact"/>
        <w:ind w:left="567"/>
        <w:contextualSpacing w:val="0"/>
        <w:rPr>
          <w:rFonts w:cs="Times New Roman"/>
          <w:b/>
          <w:bCs/>
          <w:i/>
          <w:iCs/>
          <w:noProof/>
          <w:sz w:val="28"/>
          <w:szCs w:val="28"/>
          <w:u w:val="single"/>
        </w:rPr>
      </w:pPr>
      <w:r w:rsidRPr="00F60B10">
        <w:rPr>
          <w:rFonts w:cs="Times New Roman"/>
          <w:b/>
          <w:bCs/>
          <w:i/>
          <w:iCs/>
          <w:noProof/>
          <w:sz w:val="28"/>
          <w:szCs w:val="28"/>
          <w:u w:val="single"/>
        </w:rPr>
        <w:lastRenderedPageBreak/>
        <w:t>Về xây dựng kế hoạch giảm nhẹ phát thải khí nhà kinh</w:t>
      </w:r>
    </w:p>
    <w:p w14:paraId="2C66A7A6" w14:textId="77777777" w:rsidR="00222D74" w:rsidRPr="00F60B10" w:rsidRDefault="00222D74"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 xml:space="preserve">Chủ thể thực hiện giảm nhẹ phát thải khí nhà kính được quy định chủ yếu hướng tới là các tổ chức, cá nhân, doanh nghiệp, cơ sở sản xuất, kinh doanh, dịch vụ có hoạt động phát thải khí nhà kính, hấp thụ khí nhà kính.  </w:t>
      </w:r>
    </w:p>
    <w:p w14:paraId="793A55A1" w14:textId="77777777" w:rsidR="00222D74" w:rsidRPr="00F60B10" w:rsidRDefault="00222D74"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 xml:space="preserve">Kế hoạch giảm nhẹ phát thải khí nhà kính cấp lĩnh vực được xây dựng dựa trên chiến lược, quy hoạch, kế hoạch phát triển của ngành, lĩnh vực; kết quả kiểm kê khí nhà kính và kịch bản phát thải khí nhà kính trong điều kiện phát triển thông thường trong kỳ kế hoạch; </w:t>
      </w:r>
    </w:p>
    <w:p w14:paraId="4DF408E2" w14:textId="77777777" w:rsidR="00222D74" w:rsidRPr="00F60B10" w:rsidRDefault="00222D74"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Kế hoạch giảm nhẹ phát thải khí nhà kính cấp cơ sở được xây dựng dựa trên tính chất, quy mô hoạt động, công suất, công nghệ hiện có và kế hoạch sản xuất, kinh doanh của cơ sở; kết quả kiểm kê khí nhà kính và dự kiến mức phát thải khí nhà kính trong kỳ kế hoạch;</w:t>
      </w:r>
    </w:p>
    <w:p w14:paraId="2605A8A2" w14:textId="188452F8" w:rsidR="00222D74" w:rsidRPr="00F60B10" w:rsidRDefault="00222D74"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 xml:space="preserve">Lựa chọn các biện pháp giảm nhẹ phát thải khí nhà kính được xác định trong Đóng góp do quốc gia tự quyết định </w:t>
      </w:r>
      <w:r w:rsidR="0083013A" w:rsidRPr="00F60B10">
        <w:rPr>
          <w:rFonts w:cs="Times New Roman"/>
          <w:noProof/>
          <w:sz w:val="28"/>
          <w:szCs w:val="28"/>
        </w:rPr>
        <w:t xml:space="preserve">(NDC) </w:t>
      </w:r>
      <w:r w:rsidRPr="00F60B10">
        <w:rPr>
          <w:rFonts w:cs="Times New Roman"/>
          <w:noProof/>
          <w:sz w:val="28"/>
          <w:szCs w:val="28"/>
        </w:rPr>
        <w:t>hoặc các biện pháp khác phù hợp với điều kiện về công nghệ, tài chính, mức độ sẵn sàng áp dụng và có thể đo đạc, báo cáo, thẩm định được.</w:t>
      </w:r>
    </w:p>
    <w:p w14:paraId="46F4AEDD" w14:textId="252E06D3" w:rsidR="003E0F20" w:rsidRPr="00F60B10" w:rsidRDefault="006A7327" w:rsidP="00F60B10">
      <w:pPr>
        <w:pStyle w:val="Style3"/>
        <w:tabs>
          <w:tab w:val="center" w:pos="7230"/>
        </w:tabs>
        <w:spacing w:before="120" w:line="360" w:lineRule="exact"/>
        <w:ind w:left="567" w:hanging="567"/>
        <w:outlineLvl w:val="2"/>
        <w:rPr>
          <w:b/>
          <w:bCs/>
          <w:noProof/>
          <w:sz w:val="28"/>
          <w:szCs w:val="28"/>
        </w:rPr>
      </w:pPr>
      <w:bookmarkStart w:id="16" w:name="_Toc80804853"/>
      <w:r w:rsidRPr="00F60B10">
        <w:rPr>
          <w:rFonts w:eastAsia="Times New Roman"/>
          <w:b/>
          <w:bCs/>
          <w:noProof/>
          <w:sz w:val="28"/>
          <w:szCs w:val="28"/>
        </w:rPr>
        <w:t>Đánh giá tác động của các giải pháp đối với đối tượng chịu sự tác động trực tiếp của chính sách và các đối tượng khác có liên quan.</w:t>
      </w:r>
      <w:bookmarkEnd w:id="16"/>
    </w:p>
    <w:p w14:paraId="09A0BEEA" w14:textId="10BF6899" w:rsidR="003874A5" w:rsidRPr="00F60B10" w:rsidRDefault="00154F09" w:rsidP="00F60B10">
      <w:pPr>
        <w:pStyle w:val="ListParagraph"/>
        <w:numPr>
          <w:ilvl w:val="0"/>
          <w:numId w:val="8"/>
        </w:numPr>
        <w:tabs>
          <w:tab w:val="center" w:pos="7230"/>
        </w:tabs>
        <w:autoSpaceDE w:val="0"/>
        <w:autoSpaceDN w:val="0"/>
        <w:spacing w:before="120" w:line="360" w:lineRule="exact"/>
        <w:ind w:left="567" w:hanging="501"/>
        <w:contextualSpacing w:val="0"/>
        <w:rPr>
          <w:rFonts w:cs="Times New Roman"/>
          <w:i/>
          <w:noProof/>
          <w:sz w:val="28"/>
          <w:szCs w:val="28"/>
        </w:rPr>
      </w:pPr>
      <w:r w:rsidRPr="00F60B10">
        <w:rPr>
          <w:rFonts w:cs="Times New Roman"/>
          <w:i/>
          <w:noProof/>
          <w:sz w:val="28"/>
          <w:szCs w:val="28"/>
        </w:rPr>
        <w:t>Giải pháp 1:</w:t>
      </w:r>
      <w:r w:rsidR="0015523D" w:rsidRPr="00F60B10">
        <w:rPr>
          <w:rFonts w:cs="Times New Roman"/>
          <w:i/>
          <w:noProof/>
          <w:sz w:val="28"/>
          <w:szCs w:val="28"/>
        </w:rPr>
        <w:t xml:space="preserve"> </w:t>
      </w:r>
      <w:r w:rsidR="0015523D" w:rsidRPr="00F60B10">
        <w:rPr>
          <w:rFonts w:cs="Times New Roman"/>
          <w:iCs/>
          <w:noProof/>
          <w:sz w:val="28"/>
          <w:szCs w:val="28"/>
        </w:rPr>
        <w:t>Giữ nguyên các ch</w:t>
      </w:r>
      <w:r w:rsidR="008B1EA5">
        <w:rPr>
          <w:rFonts w:cs="Times New Roman"/>
          <w:iCs/>
          <w:noProof/>
          <w:sz w:val="28"/>
          <w:szCs w:val="28"/>
          <w:lang w:val="en-US"/>
        </w:rPr>
        <w:t>í</w:t>
      </w:r>
      <w:r w:rsidR="0015523D" w:rsidRPr="00F60B10">
        <w:rPr>
          <w:rFonts w:cs="Times New Roman"/>
          <w:iCs/>
          <w:noProof/>
          <w:sz w:val="28"/>
          <w:szCs w:val="28"/>
        </w:rPr>
        <w:t>nh sách hiện hành</w:t>
      </w:r>
    </w:p>
    <w:p w14:paraId="080B2408" w14:textId="6A1D85BE" w:rsidR="0097469A" w:rsidRPr="00F60B10" w:rsidRDefault="0097469A" w:rsidP="00F60B10">
      <w:pPr>
        <w:pStyle w:val="ListParagraph"/>
        <w:tabs>
          <w:tab w:val="center" w:pos="7230"/>
        </w:tabs>
        <w:autoSpaceDE w:val="0"/>
        <w:autoSpaceDN w:val="0"/>
        <w:spacing w:before="120" w:line="360" w:lineRule="exact"/>
        <w:ind w:left="567"/>
        <w:contextualSpacing w:val="0"/>
        <w:rPr>
          <w:rFonts w:cs="Times New Roman"/>
          <w:i/>
          <w:noProof/>
          <w:sz w:val="28"/>
          <w:szCs w:val="28"/>
        </w:rPr>
      </w:pPr>
      <w:r w:rsidRPr="00F60B10">
        <w:rPr>
          <w:rFonts w:cs="Times New Roman"/>
          <w:noProof/>
          <w:sz w:val="28"/>
          <w:szCs w:val="28"/>
        </w:rPr>
        <w:t xml:space="preserve">Nếu giữ nguyên như hiện nay, không quy định rõ lộ trình giảm nhẹ phát thải khí nhà kính quốc gia thì các vấn đề, bất cập đã nêu ở trên (Mục 1.1. của Báo cáo này) sẽ không được giải quyết. Việt Nam sẽ không thực hiện được các cam kết với cộng đồng quốc tế để ứng phó với biến đổi khí hậu, cụ thể là đóng góp vào sự ra đời của Thoả thuận Paris về biến đổi khí hậu (PA) tại COP21 đã được Chính phủ phê duyệt tại Nghị quyết số 93/NQ-CP ngày 31 tháng 10 năm 2016. Việt Nam là một quốc gia chịu ảnh hưởng nặng nề nhất của biến đổi khí hậu. Trong những năm qua, dưới tác động của biến đổi khí hậu, tần suất và cường độ các thiên tai ngày càng gia tăng, gây nhiều tổn thất to lớn về người và tài sản, cơ sở hạ tầng, về kinh tế, văn hoá, xã hội, tác động xấu đến môi trường. Tác động của biến đổi khí hậu đối với nước ta rất nghiêm trọng, là nguy cơ hiện hữu cho mục tiêu xoá đói giảm nghèo, cho việc thực hiện các mục tiêu thiên niên kỷ và sự phát triển bền vững của đất nước. Vấn đề biến đổi khí hậu không chỉ được Việt Nam quan tâm mà được cả thế giới quan tâm. Trong những năm qua, các nước trên thế giới, trong đó có Việt Nam đã nỗ lực, cố gắng không ngừng ứng phó với biến đổi khí hậu. Được xem là hội nghị về chống biến đổi khí hậu có ý nghĩa quyết định, COP21 đã kết thúc thành công khi thông qua Thoả thuận Paris, đã mang lại thành công </w:t>
      </w:r>
      <w:r w:rsidRPr="00F60B10">
        <w:rPr>
          <w:rFonts w:cs="Times New Roman"/>
          <w:noProof/>
          <w:sz w:val="28"/>
          <w:szCs w:val="28"/>
        </w:rPr>
        <w:lastRenderedPageBreak/>
        <w:t>cho cuộc cách mạng chống biến đổi khí hậu. Tham gia COP21, đoàn Việt Nam đã thể hiện trách nhiệm, khẳng định cam kết chính trị mạnh mẽ của Chính phủ Việt Nam đã, đang và tiếp tục chủ động, có trách nhiệm cùng cộng đồng quốc tế chung tay nỗ lực ứng phó với biến đổi khí hậu bằng những hành động cụ thể cả ở tầm quốc gia và quốc tế</w:t>
      </w:r>
      <w:r w:rsidR="002116AB" w:rsidRPr="00F60B10">
        <w:rPr>
          <w:rFonts w:cs="Times New Roman"/>
          <w:noProof/>
          <w:sz w:val="28"/>
          <w:szCs w:val="28"/>
        </w:rPr>
        <w:t>.</w:t>
      </w:r>
    </w:p>
    <w:p w14:paraId="1870825A" w14:textId="579F98C7" w:rsidR="00476D49" w:rsidRPr="00F60B10" w:rsidRDefault="003659CF" w:rsidP="00F60B10">
      <w:pPr>
        <w:pStyle w:val="ListParagraph"/>
        <w:numPr>
          <w:ilvl w:val="0"/>
          <w:numId w:val="8"/>
        </w:numPr>
        <w:tabs>
          <w:tab w:val="center" w:pos="7230"/>
        </w:tabs>
        <w:autoSpaceDE w:val="0"/>
        <w:autoSpaceDN w:val="0"/>
        <w:spacing w:before="120" w:line="360" w:lineRule="exact"/>
        <w:ind w:left="567" w:hanging="501"/>
        <w:contextualSpacing w:val="0"/>
        <w:rPr>
          <w:rFonts w:cs="Times New Roman"/>
          <w:i/>
          <w:iCs/>
          <w:noProof/>
          <w:sz w:val="28"/>
          <w:szCs w:val="28"/>
        </w:rPr>
      </w:pPr>
      <w:r w:rsidRPr="00F60B10">
        <w:rPr>
          <w:rFonts w:cs="Times New Roman"/>
          <w:i/>
          <w:iCs/>
          <w:noProof/>
          <w:sz w:val="28"/>
          <w:szCs w:val="28"/>
        </w:rPr>
        <w:t>Giải pháp 2:</w:t>
      </w:r>
      <w:r w:rsidR="001616CB" w:rsidRPr="00F60B10">
        <w:rPr>
          <w:rFonts w:cs="Times New Roman"/>
          <w:i/>
          <w:iCs/>
          <w:noProof/>
          <w:sz w:val="28"/>
          <w:szCs w:val="28"/>
        </w:rPr>
        <w:t xml:space="preserve"> </w:t>
      </w:r>
      <w:bookmarkStart w:id="17" w:name="_Hlk80527204"/>
      <w:r w:rsidR="00A11FA2" w:rsidRPr="00F60B10">
        <w:rPr>
          <w:rFonts w:cs="Times New Roman"/>
          <w:noProof/>
          <w:sz w:val="28"/>
          <w:szCs w:val="28"/>
        </w:rPr>
        <w:t xml:space="preserve">Quy định quản lý giảm nhẹ phát thải khí nhà kính </w:t>
      </w:r>
      <w:r w:rsidR="008F28EB" w:rsidRPr="00F60B10">
        <w:rPr>
          <w:rFonts w:cs="Times New Roman"/>
          <w:noProof/>
          <w:sz w:val="28"/>
          <w:szCs w:val="28"/>
        </w:rPr>
        <w:t>bằng thực hiệ</w:t>
      </w:r>
      <w:r w:rsidR="00ED0F60" w:rsidRPr="00F60B10">
        <w:rPr>
          <w:rFonts w:cs="Times New Roman"/>
          <w:noProof/>
          <w:sz w:val="28"/>
          <w:szCs w:val="28"/>
        </w:rPr>
        <w:t>n xác định</w:t>
      </w:r>
      <w:r w:rsidR="008F28EB" w:rsidRPr="00F60B10">
        <w:rPr>
          <w:rFonts w:cs="Times New Roman"/>
          <w:noProof/>
          <w:sz w:val="28"/>
          <w:szCs w:val="28"/>
        </w:rPr>
        <w:t xml:space="preserve"> lộ trình </w:t>
      </w:r>
      <w:r w:rsidR="00C5396D" w:rsidRPr="00F60B10">
        <w:rPr>
          <w:rFonts w:cs="Times New Roman"/>
          <w:noProof/>
          <w:sz w:val="28"/>
          <w:szCs w:val="28"/>
        </w:rPr>
        <w:t xml:space="preserve">và phương thức giảm nhẹ phát thải khí nhà kinh phù hợp với </w:t>
      </w:r>
      <w:r w:rsidR="008F28EB" w:rsidRPr="00F60B10">
        <w:rPr>
          <w:rFonts w:cs="Times New Roman"/>
          <w:noProof/>
          <w:sz w:val="28"/>
          <w:szCs w:val="28"/>
        </w:rPr>
        <w:t>cam kết của Việt Nam trong NDC</w:t>
      </w:r>
      <w:r w:rsidR="00476D49" w:rsidRPr="00F60B10">
        <w:rPr>
          <w:rFonts w:cs="Times New Roman"/>
          <w:noProof/>
          <w:sz w:val="28"/>
          <w:szCs w:val="28"/>
        </w:rPr>
        <w:t xml:space="preserve">, xác định đối tượng thực hiện giảm nhẹ phát thải nhà kinh; Xây dựng và cập nhật danh mục lĩnh vực, cơ sở phải kiểm kê khí nhà kính; </w:t>
      </w:r>
      <w:r w:rsidR="00361CEE" w:rsidRPr="00F60B10">
        <w:rPr>
          <w:rFonts w:cs="Times New Roman"/>
          <w:noProof/>
          <w:sz w:val="28"/>
          <w:szCs w:val="28"/>
        </w:rPr>
        <w:t>q</w:t>
      </w:r>
      <w:r w:rsidR="00476D49" w:rsidRPr="00F60B10">
        <w:rPr>
          <w:rFonts w:cs="Times New Roman"/>
          <w:noProof/>
          <w:sz w:val="28"/>
          <w:szCs w:val="28"/>
        </w:rPr>
        <w:t>uy định rõ nội dung hoạt động đo đạc, báo cáo, thẩm định giảm nhẹ phát thải khí nhà kính;</w:t>
      </w:r>
      <w:r w:rsidR="00D129DA" w:rsidRPr="00F60B10">
        <w:rPr>
          <w:rFonts w:cs="Times New Roman"/>
          <w:noProof/>
          <w:sz w:val="28"/>
          <w:szCs w:val="28"/>
        </w:rPr>
        <w:t xml:space="preserve"> </w:t>
      </w:r>
      <w:r w:rsidR="00361CEE" w:rsidRPr="00F60B10">
        <w:rPr>
          <w:rFonts w:cs="Times New Roman"/>
          <w:noProof/>
          <w:sz w:val="28"/>
          <w:szCs w:val="28"/>
        </w:rPr>
        <w:t>q</w:t>
      </w:r>
      <w:r w:rsidR="00476D49" w:rsidRPr="00F60B10">
        <w:rPr>
          <w:rFonts w:cs="Times New Roman"/>
          <w:noProof/>
          <w:sz w:val="28"/>
          <w:szCs w:val="28"/>
        </w:rPr>
        <w:t>uy định về tăng cường hấp thụ khí nhà kính;</w:t>
      </w:r>
      <w:r w:rsidR="00D129DA" w:rsidRPr="00F60B10">
        <w:rPr>
          <w:rFonts w:cs="Times New Roman"/>
          <w:noProof/>
          <w:sz w:val="28"/>
          <w:szCs w:val="28"/>
        </w:rPr>
        <w:t xml:space="preserve"> </w:t>
      </w:r>
      <w:r w:rsidR="00476D49" w:rsidRPr="00F60B10">
        <w:rPr>
          <w:rFonts w:cs="Times New Roman"/>
          <w:noProof/>
          <w:sz w:val="28"/>
          <w:szCs w:val="28"/>
        </w:rPr>
        <w:t>Thực hiện kiểm kê khí nhà kính;</w:t>
      </w:r>
      <w:r w:rsidR="00D129DA" w:rsidRPr="00F60B10">
        <w:rPr>
          <w:rFonts w:cs="Times New Roman"/>
          <w:noProof/>
          <w:sz w:val="28"/>
          <w:szCs w:val="28"/>
        </w:rPr>
        <w:t xml:space="preserve"> </w:t>
      </w:r>
      <w:r w:rsidR="00476D49" w:rsidRPr="00F60B10">
        <w:rPr>
          <w:rFonts w:cs="Times New Roman"/>
          <w:noProof/>
          <w:sz w:val="28"/>
          <w:szCs w:val="28"/>
        </w:rPr>
        <w:t>Phân bổ, điều chỉnh, thu hồi hạn ngạch phát thải khí nhà kính;</w:t>
      </w:r>
      <w:r w:rsidR="00D129DA" w:rsidRPr="00F60B10">
        <w:rPr>
          <w:rFonts w:cs="Times New Roman"/>
          <w:noProof/>
          <w:sz w:val="28"/>
          <w:szCs w:val="28"/>
        </w:rPr>
        <w:t xml:space="preserve"> và </w:t>
      </w:r>
      <w:r w:rsidR="00361CEE" w:rsidRPr="00F60B10">
        <w:rPr>
          <w:rFonts w:cs="Times New Roman"/>
          <w:noProof/>
          <w:sz w:val="28"/>
          <w:szCs w:val="28"/>
        </w:rPr>
        <w:t>x</w:t>
      </w:r>
      <w:r w:rsidR="00476D49" w:rsidRPr="00F60B10">
        <w:rPr>
          <w:rFonts w:cs="Times New Roman"/>
          <w:noProof/>
          <w:sz w:val="28"/>
          <w:szCs w:val="28"/>
        </w:rPr>
        <w:t>ây dựng kế hoạch giảm nhẹ phát thải khí nhà kính</w:t>
      </w:r>
      <w:bookmarkEnd w:id="17"/>
    </w:p>
    <w:p w14:paraId="4DDA8DDC" w14:textId="59EDE32B" w:rsidR="002526E9" w:rsidRPr="00F60B10" w:rsidRDefault="002526E9" w:rsidP="00F60B10">
      <w:pPr>
        <w:tabs>
          <w:tab w:val="center" w:pos="7230"/>
        </w:tabs>
        <w:spacing w:before="120" w:line="360" w:lineRule="exact"/>
        <w:rPr>
          <w:rFonts w:cs="Times New Roman"/>
          <w:b/>
          <w:bCs/>
          <w:i/>
          <w:iCs/>
          <w:noProof/>
          <w:sz w:val="28"/>
          <w:szCs w:val="28"/>
          <w:u w:val="single"/>
        </w:rPr>
      </w:pPr>
      <w:r w:rsidRPr="00F60B10">
        <w:rPr>
          <w:rFonts w:cs="Times New Roman"/>
          <w:b/>
          <w:bCs/>
          <w:i/>
          <w:iCs/>
          <w:noProof/>
          <w:sz w:val="28"/>
          <w:szCs w:val="28"/>
          <w:u w:val="single"/>
        </w:rPr>
        <w:t>Tác động về kinh tế:</w:t>
      </w:r>
    </w:p>
    <w:p w14:paraId="7B822055" w14:textId="77777777" w:rsidR="00B7515B" w:rsidRPr="00F60B10" w:rsidRDefault="002526E9" w:rsidP="00F60B10">
      <w:pPr>
        <w:pStyle w:val="ListParagraph"/>
        <w:numPr>
          <w:ilvl w:val="0"/>
          <w:numId w:val="6"/>
        </w:numPr>
        <w:spacing w:before="120" w:line="360" w:lineRule="exact"/>
        <w:ind w:left="567"/>
        <w:contextualSpacing w:val="0"/>
        <w:rPr>
          <w:rFonts w:cs="Times New Roman"/>
          <w:bCs/>
          <w:noProof/>
          <w:sz w:val="28"/>
          <w:szCs w:val="28"/>
        </w:rPr>
      </w:pPr>
      <w:r w:rsidRPr="00F60B10">
        <w:rPr>
          <w:rFonts w:cs="Times New Roman"/>
          <w:bCs/>
          <w:i/>
          <w:iCs/>
          <w:noProof/>
          <w:sz w:val="28"/>
          <w:szCs w:val="28"/>
        </w:rPr>
        <w:t>Tác động tích cực</w:t>
      </w:r>
      <w:r w:rsidRPr="00F60B10">
        <w:rPr>
          <w:rFonts w:cs="Times New Roman"/>
          <w:bCs/>
          <w:noProof/>
          <w:sz w:val="28"/>
          <w:szCs w:val="28"/>
        </w:rPr>
        <w:t>:</w:t>
      </w:r>
    </w:p>
    <w:p w14:paraId="38AE4FE3" w14:textId="1EA35860" w:rsidR="00B15529" w:rsidRPr="00F60B10" w:rsidRDefault="00B15529" w:rsidP="00F60B10">
      <w:pPr>
        <w:pStyle w:val="ListParagraph"/>
        <w:numPr>
          <w:ilvl w:val="1"/>
          <w:numId w:val="6"/>
        </w:numPr>
        <w:spacing w:before="120" w:line="360" w:lineRule="exact"/>
        <w:ind w:left="567"/>
        <w:contextualSpacing w:val="0"/>
        <w:rPr>
          <w:rFonts w:cs="Times New Roman"/>
          <w:bCs/>
          <w:noProof/>
          <w:sz w:val="28"/>
          <w:szCs w:val="28"/>
        </w:rPr>
      </w:pPr>
      <w:r w:rsidRPr="00F60B10">
        <w:rPr>
          <w:rFonts w:cs="Times New Roman"/>
          <w:bCs/>
          <w:noProof/>
          <w:sz w:val="28"/>
          <w:szCs w:val="28"/>
        </w:rPr>
        <w:t>Đối với Nhà nước và người dân:</w:t>
      </w:r>
    </w:p>
    <w:p w14:paraId="090C4689" w14:textId="77777777" w:rsidR="00B15529" w:rsidRPr="00F60B10" w:rsidRDefault="00B15529" w:rsidP="00F60B10">
      <w:pPr>
        <w:tabs>
          <w:tab w:val="center" w:pos="7230"/>
        </w:tabs>
        <w:spacing w:before="120" w:line="360" w:lineRule="exact"/>
        <w:ind w:firstLine="567"/>
        <w:rPr>
          <w:rFonts w:cs="Times New Roman"/>
          <w:noProof/>
          <w:sz w:val="28"/>
          <w:szCs w:val="28"/>
        </w:rPr>
      </w:pPr>
      <w:r w:rsidRPr="00F60B10">
        <w:rPr>
          <w:rFonts w:cs="Times New Roman"/>
          <w:noProof/>
          <w:sz w:val="28"/>
          <w:szCs w:val="28"/>
        </w:rPr>
        <w:t>Ở Việt Nam, thiên tai đang ngày càng gia tăng về quy mô cũng như chu kỳ lặp lại, từ đó làm mất đi nhiều thành quả của quá trình phát triển kinh tế-xã hội của cả nước. Theo báo cáo tại hội thảo kỹ thuật liên bộ về biến đổi khí hậu và tính toán tổn thất thiệt hại ở Việt Nam diễn ra trong tháng 6 năm 2017 đã đưa ra nhận định Việt Nam là một quốc gia hàng năm thường xuyên đối mặt và chịu tác động của nhiều loại thiên tai. Trong 10 năm qua, trung bình mỗi năm, thiên tai làm chết và mất tích trên 300 người, thiệt hại về kinh tế từ 1-1,5% GDP.</w:t>
      </w:r>
    </w:p>
    <w:p w14:paraId="02918BAB" w14:textId="1A1C6610" w:rsidR="00B15529" w:rsidRPr="00F60B10" w:rsidRDefault="00B15529" w:rsidP="00F60B10">
      <w:pPr>
        <w:tabs>
          <w:tab w:val="center" w:pos="7230"/>
        </w:tabs>
        <w:spacing w:before="120" w:line="360" w:lineRule="exact"/>
        <w:ind w:firstLine="567"/>
        <w:rPr>
          <w:rFonts w:cs="Times New Roman"/>
          <w:noProof/>
          <w:sz w:val="28"/>
          <w:szCs w:val="28"/>
        </w:rPr>
      </w:pPr>
      <w:r w:rsidRPr="00F60B10">
        <w:rPr>
          <w:rFonts w:cs="Times New Roman"/>
          <w:bCs/>
          <w:noProof/>
          <w:sz w:val="28"/>
          <w:szCs w:val="28"/>
        </w:rPr>
        <w:t>Theo các kịch bản biến đổi khí hậu của Bộ Tài nguyên và Môi trường (năm 2012, sửa đổi năm 2016), đến cuối thế kỷ 21, sự gia tăng 1m của mực nước biển có thể gây ảnh hưởng trực tiếp đến đời sống và kinh tế của khoảng 20% dân số và tổn thất có thể lên tới 10%GDP mỗi năm. Báo cáo kết quả nghiên cứu về tính dễ bị tổn thương do biến đổi khí hậu của tổ chức DARA Interantional (năm 2012) chỉ ra rằng, biến đổi khí haạu có thể làm Việt Nam thiệt hại khoảng 15 tỷ USD mỗi năm, tương đương khoảng 5%GDP. Nếu Việt Nam không có giải pháp ứng phó kịp thời, thiệt hại do Biến đổi khí hậu ước tính có thể lên đến 11%GDP vào năm 2030. Nghiên cứu của Việt Nghiên cứu Quản lý Trung ương phối hợp với Viên Nghiên cứu phát triển Thế giới và Đại học Cophenhaghen (năm 2012) cho biết, nền kinh tế Việt nam tiếp tục t</w:t>
      </w:r>
      <w:r w:rsidR="00FB04E9">
        <w:rPr>
          <w:rFonts w:cs="Times New Roman"/>
          <w:bCs/>
          <w:noProof/>
          <w:sz w:val="28"/>
          <w:szCs w:val="28"/>
          <w:lang w:val="en-US"/>
        </w:rPr>
        <w:t>ă</w:t>
      </w:r>
      <w:r w:rsidRPr="00F60B10">
        <w:rPr>
          <w:rFonts w:cs="Times New Roman"/>
          <w:bCs/>
          <w:noProof/>
          <w:sz w:val="28"/>
          <w:szCs w:val="28"/>
        </w:rPr>
        <w:t xml:space="preserve">ng trưởng với tốc độ 5,4%/năm trong giai đoạn 2007-2050 thì tốc độ tang trưởng bị tác động bởi biến đổi khí hậu (cụ thể là bão) có thể ở mức 5,32% đến 5,39%- tức là tốc độ tăng trưởng có giảm nhưng </w:t>
      </w:r>
      <w:r w:rsidRPr="00F60B10">
        <w:rPr>
          <w:rFonts w:cs="Times New Roman"/>
          <w:bCs/>
          <w:noProof/>
          <w:sz w:val="28"/>
          <w:szCs w:val="28"/>
        </w:rPr>
        <w:lastRenderedPageBreak/>
        <w:t>không đangs kể. Nếu GDP vào năm 2050 của Việt Nam đạt trên 500 tỷ USD thì thiệt hại do biến đổi khí hậu có thể lên đến khoảng 40 tỷ USD vào năm 2050- một thiệt hại tương đối lớn về giá trị tuyệt đối và có thể giảm xuống nếu Việt Nam có chính sách ứng phó với biến đổi khí hậu phù hợp và hiệu quả.</w:t>
      </w:r>
    </w:p>
    <w:p w14:paraId="72B11068" w14:textId="28D4B0DB" w:rsidR="00B15529" w:rsidRPr="00F60B10" w:rsidRDefault="00B15529" w:rsidP="00F60B10">
      <w:pPr>
        <w:tabs>
          <w:tab w:val="center" w:pos="7230"/>
        </w:tabs>
        <w:spacing w:before="120" w:line="360" w:lineRule="exact"/>
        <w:ind w:firstLine="567"/>
        <w:rPr>
          <w:rFonts w:cs="Times New Roman"/>
          <w:noProof/>
          <w:sz w:val="28"/>
          <w:szCs w:val="28"/>
        </w:rPr>
      </w:pPr>
      <w:r w:rsidRPr="00F60B10">
        <w:rPr>
          <w:rFonts w:cs="Times New Roman"/>
          <w:bCs/>
          <w:noProof/>
          <w:sz w:val="28"/>
          <w:szCs w:val="28"/>
        </w:rPr>
        <w:t>Việc thực hiện lộ trình giảm phát thải khí nhà kính sẽ góp phần giảm tác động của biến đổi khí hậu đối với Việt Nam, trên cơ sở đó sẽ giảm thiểu các thiệt hại cho nền kinh tế do các tác động của biến đổi khí hậu gây ra.</w:t>
      </w:r>
    </w:p>
    <w:p w14:paraId="0C29D485" w14:textId="67732B79" w:rsidR="00B15529" w:rsidRPr="00F60B10" w:rsidRDefault="00B15529" w:rsidP="00F60B10">
      <w:pPr>
        <w:pStyle w:val="ListParagraph"/>
        <w:numPr>
          <w:ilvl w:val="1"/>
          <w:numId w:val="6"/>
        </w:numPr>
        <w:spacing w:before="120" w:line="360" w:lineRule="exact"/>
        <w:ind w:left="567"/>
        <w:contextualSpacing w:val="0"/>
        <w:rPr>
          <w:rFonts w:cs="Times New Roman"/>
          <w:bCs/>
          <w:noProof/>
          <w:sz w:val="28"/>
          <w:szCs w:val="28"/>
          <w:u w:val="single"/>
        </w:rPr>
      </w:pPr>
      <w:r w:rsidRPr="00F60B10">
        <w:rPr>
          <w:rFonts w:cs="Times New Roman"/>
          <w:bCs/>
          <w:noProof/>
          <w:sz w:val="28"/>
          <w:szCs w:val="28"/>
          <w:u w:val="single"/>
        </w:rPr>
        <w:t>Đối với doanh nghiệp:</w:t>
      </w:r>
    </w:p>
    <w:p w14:paraId="7A81A6B6" w14:textId="727364EB" w:rsidR="00615C14" w:rsidRPr="00F60B10" w:rsidRDefault="00B15529">
      <w:pPr>
        <w:tabs>
          <w:tab w:val="center" w:pos="7230"/>
        </w:tabs>
        <w:spacing w:before="120" w:line="360" w:lineRule="exact"/>
        <w:ind w:firstLine="567"/>
        <w:rPr>
          <w:rFonts w:cs="Times New Roman"/>
          <w:bCs/>
          <w:noProof/>
          <w:sz w:val="28"/>
          <w:szCs w:val="28"/>
        </w:rPr>
      </w:pPr>
      <w:r w:rsidRPr="00F60B10">
        <w:rPr>
          <w:rFonts w:cs="Times New Roman"/>
          <w:bCs/>
          <w:noProof/>
          <w:sz w:val="28"/>
          <w:szCs w:val="28"/>
        </w:rPr>
        <w:t xml:space="preserve">Báo cáo NDC của Việt Nam đưa ra các đóng góp dự kiến trong hai hợp phần chính là giảm nhẹ phát thải khí nhà kính và thích ứng với biến đổi khí hậu. Các đóng góp dự kiến trong hợp phần giảm </w:t>
      </w:r>
      <w:r w:rsidR="00F72CC5">
        <w:rPr>
          <w:rFonts w:cs="Times New Roman"/>
          <w:bCs/>
          <w:noProof/>
          <w:sz w:val="28"/>
          <w:szCs w:val="28"/>
          <w:lang w:val="en-US"/>
        </w:rPr>
        <w:t xml:space="preserve">nhẹ </w:t>
      </w:r>
      <w:r w:rsidRPr="00F60B10">
        <w:rPr>
          <w:rFonts w:cs="Times New Roman"/>
          <w:bCs/>
          <w:noProof/>
          <w:sz w:val="28"/>
          <w:szCs w:val="28"/>
        </w:rPr>
        <w:t>phát thải khí nhà kính tập trung và lĩnh vực năng lượng, nông nghiệp, sử dụng đất, thay đổi sử dụng đất và lâm nghiệp, quản lý chất thải. Việc thực hiện lộ trình giảm phát thải khí nhà kính nhằm ứng phó với biến đổi khí hậu đem lại lợi ích cho doanh nghiệp</w:t>
      </w:r>
      <w:r w:rsidR="00E42001">
        <w:rPr>
          <w:rFonts w:cs="Times New Roman"/>
          <w:bCs/>
          <w:noProof/>
          <w:sz w:val="28"/>
          <w:szCs w:val="28"/>
          <w:lang w:val="en-US"/>
        </w:rPr>
        <w:t>, đặc biệt trong lĩnh vực năng lượng và công nghiệp</w:t>
      </w:r>
      <w:r w:rsidRPr="00F60B10">
        <w:rPr>
          <w:rFonts w:cs="Times New Roman"/>
          <w:bCs/>
          <w:noProof/>
          <w:sz w:val="28"/>
          <w:szCs w:val="28"/>
        </w:rPr>
        <w:t xml:space="preserve">. </w:t>
      </w:r>
      <w:r w:rsidR="00F72CC5">
        <w:rPr>
          <w:rFonts w:cs="Times New Roman"/>
          <w:bCs/>
          <w:noProof/>
          <w:sz w:val="28"/>
          <w:szCs w:val="28"/>
          <w:lang w:val="en-US"/>
        </w:rPr>
        <w:t xml:space="preserve">Khi tham gia vào việc thực hiện các chính sách, biện pháp giảm nhẹ phát thải khí nhà kính, </w:t>
      </w:r>
      <w:r w:rsidRPr="00F60B10">
        <w:rPr>
          <w:rFonts w:cs="Times New Roman"/>
          <w:bCs/>
          <w:noProof/>
          <w:sz w:val="28"/>
          <w:szCs w:val="28"/>
        </w:rPr>
        <w:t xml:space="preserve">các doanh nghiệp được hỗ trợ </w:t>
      </w:r>
      <w:r w:rsidR="00F72CC5">
        <w:rPr>
          <w:rFonts w:cs="Times New Roman"/>
          <w:bCs/>
          <w:noProof/>
          <w:sz w:val="28"/>
          <w:szCs w:val="28"/>
          <w:lang w:val="en-US"/>
        </w:rPr>
        <w:t>về chính sách</w:t>
      </w:r>
      <w:r w:rsidR="00E534D8">
        <w:rPr>
          <w:rFonts w:cs="Times New Roman"/>
          <w:bCs/>
          <w:noProof/>
          <w:sz w:val="28"/>
          <w:szCs w:val="28"/>
          <w:lang w:val="en-US"/>
        </w:rPr>
        <w:t xml:space="preserve"> chuyển giao, thay đổi</w:t>
      </w:r>
      <w:r w:rsidR="00F72CC5">
        <w:rPr>
          <w:rFonts w:cs="Times New Roman"/>
          <w:bCs/>
          <w:noProof/>
          <w:sz w:val="28"/>
          <w:szCs w:val="28"/>
          <w:lang w:val="en-US"/>
        </w:rPr>
        <w:t xml:space="preserve"> </w:t>
      </w:r>
      <w:r w:rsidRPr="00F60B10">
        <w:rPr>
          <w:rFonts w:cs="Times New Roman"/>
          <w:bCs/>
          <w:noProof/>
          <w:sz w:val="28"/>
          <w:szCs w:val="28"/>
        </w:rPr>
        <w:t>công nghệ</w:t>
      </w:r>
      <w:r w:rsidR="00E534D8">
        <w:rPr>
          <w:rFonts w:cs="Times New Roman"/>
          <w:bCs/>
          <w:noProof/>
          <w:sz w:val="28"/>
          <w:szCs w:val="28"/>
          <w:lang w:val="en-US"/>
        </w:rPr>
        <w:t>, phương thức quản lý</w:t>
      </w:r>
      <w:r w:rsidRPr="00F60B10">
        <w:rPr>
          <w:rFonts w:cs="Times New Roman"/>
          <w:bCs/>
          <w:noProof/>
          <w:sz w:val="28"/>
          <w:szCs w:val="28"/>
        </w:rPr>
        <w:t xml:space="preserve"> theo hướng hiện đại, thân thiện với môi trường</w:t>
      </w:r>
      <w:r w:rsidR="00F72CC5">
        <w:rPr>
          <w:rFonts w:cs="Times New Roman"/>
          <w:bCs/>
          <w:noProof/>
          <w:sz w:val="28"/>
          <w:szCs w:val="28"/>
          <w:lang w:val="en-US"/>
        </w:rPr>
        <w:t>.</w:t>
      </w:r>
      <w:r w:rsidRPr="00F60B10">
        <w:rPr>
          <w:rFonts w:cs="Times New Roman"/>
          <w:bCs/>
          <w:noProof/>
          <w:sz w:val="28"/>
          <w:szCs w:val="28"/>
        </w:rPr>
        <w:t xml:space="preserve"> </w:t>
      </w:r>
      <w:r w:rsidR="00F72CC5">
        <w:rPr>
          <w:rFonts w:cs="Times New Roman"/>
          <w:bCs/>
          <w:noProof/>
          <w:sz w:val="28"/>
          <w:szCs w:val="28"/>
          <w:lang w:val="en-US"/>
        </w:rPr>
        <w:t xml:space="preserve">Đồng thời, </w:t>
      </w:r>
      <w:r w:rsidRPr="00F60B10">
        <w:rPr>
          <w:rFonts w:cs="Times New Roman"/>
          <w:bCs/>
          <w:noProof/>
          <w:sz w:val="28"/>
          <w:szCs w:val="28"/>
        </w:rPr>
        <w:t>thúc đẩy các doanh nghiệp nghiên cứu, tìm kiếm các công nghệ</w:t>
      </w:r>
      <w:r w:rsidR="00E534D8">
        <w:rPr>
          <w:rFonts w:cs="Times New Roman"/>
          <w:bCs/>
          <w:noProof/>
          <w:sz w:val="28"/>
          <w:szCs w:val="28"/>
          <w:lang w:val="en-US"/>
        </w:rPr>
        <w:t>, giải pháp</w:t>
      </w:r>
      <w:r w:rsidRPr="00F60B10">
        <w:rPr>
          <w:rFonts w:cs="Times New Roman"/>
          <w:bCs/>
          <w:noProof/>
          <w:sz w:val="28"/>
          <w:szCs w:val="28"/>
        </w:rPr>
        <w:t>, nguyên liệu mới</w:t>
      </w:r>
      <w:r w:rsidR="00E534D8">
        <w:rPr>
          <w:rFonts w:cs="Times New Roman"/>
          <w:bCs/>
          <w:noProof/>
          <w:sz w:val="28"/>
          <w:szCs w:val="28"/>
          <w:lang w:val="en-US"/>
        </w:rPr>
        <w:t xml:space="preserve">, ít phát thải </w:t>
      </w:r>
      <w:r w:rsidRPr="00F60B10">
        <w:rPr>
          <w:rFonts w:cs="Times New Roman"/>
          <w:bCs/>
          <w:noProof/>
          <w:sz w:val="28"/>
          <w:szCs w:val="28"/>
        </w:rPr>
        <w:t xml:space="preserve">hơn nhưng mang lại lợi ích kinh tế cao hơn. </w:t>
      </w:r>
      <w:r w:rsidR="00F72CC5">
        <w:rPr>
          <w:rFonts w:cs="Times New Roman"/>
          <w:bCs/>
          <w:noProof/>
          <w:sz w:val="28"/>
          <w:szCs w:val="28"/>
          <w:lang w:val="en-US"/>
        </w:rPr>
        <w:t xml:space="preserve">Việc triển khai các hoạt động giảm nhẹ phát thải khí nhà kính sẽ góp phần nâng cao giá trị gia tăng của các sản </w:t>
      </w:r>
      <w:r w:rsidRPr="00F60B10">
        <w:rPr>
          <w:rFonts w:cs="Times New Roman"/>
          <w:bCs/>
          <w:noProof/>
          <w:sz w:val="28"/>
          <w:szCs w:val="28"/>
        </w:rPr>
        <w:t>phẩm</w:t>
      </w:r>
      <w:r w:rsidR="00F72CC5">
        <w:rPr>
          <w:rFonts w:cs="Times New Roman"/>
          <w:bCs/>
          <w:noProof/>
          <w:sz w:val="28"/>
          <w:szCs w:val="28"/>
          <w:lang w:val="en-US"/>
        </w:rPr>
        <w:t xml:space="preserve">, dịch vụ của doanh nghiệp, phù hợp với xu hướng phát triển </w:t>
      </w:r>
      <w:r w:rsidRPr="00F60B10">
        <w:rPr>
          <w:rFonts w:cs="Times New Roman"/>
          <w:bCs/>
          <w:noProof/>
          <w:sz w:val="28"/>
          <w:szCs w:val="28"/>
        </w:rPr>
        <w:t>trên thế giới.</w:t>
      </w:r>
    </w:p>
    <w:p w14:paraId="645731C4" w14:textId="2D51280C" w:rsidR="007473F8" w:rsidRPr="00F60B10" w:rsidRDefault="007473F8" w:rsidP="00F60B10">
      <w:pPr>
        <w:pStyle w:val="ListParagraph"/>
        <w:numPr>
          <w:ilvl w:val="0"/>
          <w:numId w:val="6"/>
        </w:numPr>
        <w:spacing w:before="120" w:line="360" w:lineRule="exact"/>
        <w:ind w:left="567"/>
        <w:contextualSpacing w:val="0"/>
        <w:rPr>
          <w:rFonts w:cs="Times New Roman"/>
          <w:i/>
          <w:iCs/>
          <w:noProof/>
          <w:sz w:val="28"/>
          <w:szCs w:val="28"/>
        </w:rPr>
      </w:pPr>
      <w:r w:rsidRPr="00F60B10">
        <w:rPr>
          <w:rFonts w:cs="Times New Roman"/>
          <w:i/>
          <w:iCs/>
          <w:noProof/>
          <w:sz w:val="28"/>
          <w:szCs w:val="28"/>
        </w:rPr>
        <w:t>Tác động tiêu cực:</w:t>
      </w:r>
    </w:p>
    <w:p w14:paraId="001D266A" w14:textId="1CC93807" w:rsidR="007473F8" w:rsidRPr="00F60B10" w:rsidRDefault="007473F8" w:rsidP="00F60B10">
      <w:pPr>
        <w:spacing w:before="120" w:line="360" w:lineRule="exact"/>
        <w:ind w:firstLine="567"/>
        <w:rPr>
          <w:rFonts w:cs="Times New Roman"/>
          <w:bCs/>
          <w:noProof/>
          <w:sz w:val="28"/>
          <w:szCs w:val="28"/>
        </w:rPr>
      </w:pPr>
      <w:r w:rsidRPr="00F60B10">
        <w:rPr>
          <w:rFonts w:cs="Times New Roman"/>
          <w:bCs/>
          <w:noProof/>
          <w:sz w:val="28"/>
          <w:szCs w:val="28"/>
        </w:rPr>
        <w:t xml:space="preserve">Để triển khai thực hiện các cam kết của Việt Nam về giảm phát thải khí nhà kính, Việt Nam sẽ phải chi nguồn kinh phí cho việc đóng góp vào Quỹ khí hậu xanh giai đoạn 2016-2020; kinh phí cho các hoạt động thực hiện Chương trình mục tiêu ứng phó với biến đổi khí hậu. Theo NDC của Việt Nam, Việt Nam cam kết sẽ thực hiện giảm phát thải so với kịch bản cơ sở là </w:t>
      </w:r>
      <w:r w:rsidR="001B3A16" w:rsidRPr="00F60B10">
        <w:rPr>
          <w:rFonts w:cs="Times New Roman"/>
          <w:bCs/>
          <w:noProof/>
          <w:sz w:val="28"/>
          <w:szCs w:val="28"/>
        </w:rPr>
        <w:t>9</w:t>
      </w:r>
      <w:r w:rsidRPr="00F60B10">
        <w:rPr>
          <w:rFonts w:cs="Times New Roman"/>
          <w:bCs/>
          <w:noProof/>
          <w:sz w:val="28"/>
          <w:szCs w:val="28"/>
        </w:rPr>
        <w:t>% lượng phát thải khí nhà kính vào năm 2030 và có thể giảm đến 2</w:t>
      </w:r>
      <w:r w:rsidR="001B3A16" w:rsidRPr="00F60B10">
        <w:rPr>
          <w:rFonts w:cs="Times New Roman"/>
          <w:bCs/>
          <w:noProof/>
          <w:sz w:val="28"/>
          <w:szCs w:val="28"/>
        </w:rPr>
        <w:t>7</w:t>
      </w:r>
      <w:r w:rsidRPr="00F60B10">
        <w:rPr>
          <w:rFonts w:cs="Times New Roman"/>
          <w:bCs/>
          <w:noProof/>
          <w:sz w:val="28"/>
          <w:szCs w:val="28"/>
        </w:rPr>
        <w:t xml:space="preserve">% nếu nhận được hỗ trợ hiệu quả từ cộng đồng quốc tế. </w:t>
      </w:r>
    </w:p>
    <w:p w14:paraId="79576DCC" w14:textId="77777777" w:rsidR="007473F8" w:rsidRPr="00F60B10" w:rsidRDefault="007473F8" w:rsidP="00F60B10">
      <w:pPr>
        <w:spacing w:before="120" w:line="360" w:lineRule="exact"/>
        <w:ind w:firstLine="567"/>
        <w:rPr>
          <w:rFonts w:cs="Times New Roman"/>
          <w:bCs/>
          <w:noProof/>
          <w:sz w:val="28"/>
          <w:szCs w:val="28"/>
        </w:rPr>
      </w:pPr>
      <w:r w:rsidRPr="00F60B10">
        <w:rPr>
          <w:rFonts w:cs="Times New Roman"/>
          <w:bCs/>
          <w:noProof/>
          <w:sz w:val="28"/>
          <w:szCs w:val="28"/>
        </w:rPr>
        <w:t xml:space="preserve">Ngày 28 tháng 10 năm 2016, Thủ tướng Chính phủ đã ban hành Quyết định số 2053/QĐ-TTg về việc ban hành kế hoạch thực hiện thoả thuận Paris về biến đổi khí hậu, theo đó, trong giai đoạn 2016-2030, phải thực hiện 68 nhiệm vụ, trong đó, đối với nhiệm vụ giảm nhẹ phát thải khí nhà kính: giai đoạn 2016-2020 là 10 nhiệm vụ, giai đoạn 2021-2030 là 6 nhiệm vụ; nhiệm vụ thích ứng với biến đổi khí hậu: thực hiện giai đoạn 2016-2020 là 09 nhiệm vụ, giai đoạn 2021-2030 là 13 nhiệm vụ; chuẩn bị nguồn nhân lực là 3 nhiệm vụ; chuẩn bị nguồn lực công </w:t>
      </w:r>
      <w:r w:rsidRPr="00F60B10">
        <w:rPr>
          <w:rFonts w:cs="Times New Roman"/>
          <w:bCs/>
          <w:noProof/>
          <w:sz w:val="28"/>
          <w:szCs w:val="28"/>
        </w:rPr>
        <w:lastRenderedPageBreak/>
        <w:t>nghệ 3 nhiệm vụ; chuẩn bị nguồn lực tài chính 07 nhiệm vụ; nhiệm vụ thiết lập hệ thống công khai, minh bạch (MRV) cho giảm nhẹ phát thải khí nhà kính 06 nhiệm vụ, MRV cho thích ứng với ĐBKH là 03 nhiệm vụ; xây dựng và hoàn thiện chính sách, thể chế 06 nhiệm vụ. Nguồn lực tài chính cho việc thực hiện các nhiệm vụ này được xác định từ nguồn ngân sách nhà nước; hỗ trợ quốc tế và doanh nghiệp, cộng đồng.</w:t>
      </w:r>
    </w:p>
    <w:p w14:paraId="691E3177" w14:textId="77777777" w:rsidR="00135224" w:rsidRPr="00F60B10" w:rsidRDefault="007473F8" w:rsidP="00F60B10">
      <w:pPr>
        <w:spacing w:before="120" w:line="360" w:lineRule="exact"/>
        <w:ind w:firstLine="567"/>
        <w:rPr>
          <w:rFonts w:cs="Times New Roman"/>
          <w:bCs/>
          <w:noProof/>
          <w:sz w:val="28"/>
          <w:szCs w:val="28"/>
        </w:rPr>
      </w:pPr>
      <w:r w:rsidRPr="00F60B10">
        <w:rPr>
          <w:rFonts w:cs="Times New Roman"/>
          <w:bCs/>
          <w:noProof/>
          <w:sz w:val="28"/>
          <w:szCs w:val="28"/>
        </w:rPr>
        <w:t>Ngày 31 tháng 10 năm 2017, Thủ tướng Chính phủ đã phê duyệt chương trình mục tiêu ứng phó với biến đổi khí hậu và tăng trưởng xanh giai đoạn 2016-2020. Một trong những mục tiêu tổng quát của Chương trình là giảm lượng phát thải khí nhà kính hướng tới việc triển khai thực hiện cam kết giảm phát thải khí nhà kính sau 2020 (COP21 và đóng góp quốc gia tự thực hiện – NDC). Tổng nguồn vốn thực hiện Chương trình gồm:</w:t>
      </w:r>
    </w:p>
    <w:p w14:paraId="134F57E0" w14:textId="15368F25" w:rsidR="007473F8" w:rsidRPr="00F60B10" w:rsidRDefault="007473F8" w:rsidP="00F60B10">
      <w:pPr>
        <w:spacing w:before="120" w:line="360" w:lineRule="exact"/>
        <w:ind w:firstLine="567"/>
        <w:rPr>
          <w:rFonts w:cs="Times New Roman"/>
          <w:bCs/>
          <w:noProof/>
          <w:sz w:val="28"/>
          <w:szCs w:val="28"/>
        </w:rPr>
      </w:pPr>
      <w:r w:rsidRPr="00F60B10">
        <w:rPr>
          <w:rFonts w:cs="Times New Roman"/>
          <w:bCs/>
          <w:noProof/>
          <w:sz w:val="28"/>
          <w:szCs w:val="28"/>
        </w:rPr>
        <w:t xml:space="preserve">Vốn ngân sách trung ương: 15.866 tỷ đồng, gồm: </w:t>
      </w:r>
    </w:p>
    <w:p w14:paraId="65EAE11F" w14:textId="77777777" w:rsidR="007473F8" w:rsidRPr="00F60B10" w:rsidRDefault="007473F8" w:rsidP="00F60B10">
      <w:pPr>
        <w:spacing w:before="120" w:line="360" w:lineRule="exact"/>
        <w:ind w:firstLine="567"/>
        <w:rPr>
          <w:rFonts w:cs="Times New Roman"/>
          <w:bCs/>
          <w:noProof/>
          <w:sz w:val="28"/>
          <w:szCs w:val="28"/>
        </w:rPr>
      </w:pPr>
      <w:r w:rsidRPr="00F60B10">
        <w:rPr>
          <w:rFonts w:cs="Times New Roman"/>
          <w:bCs/>
          <w:noProof/>
          <w:sz w:val="28"/>
          <w:szCs w:val="28"/>
        </w:rPr>
        <w:t>+ Vốn đầu tư phát triển: 15.470 tỷ đồng gồm: vốn nước ngoài (vốn ODA): 15.000 tỷ đồng; vốn trong nước Hợp phần tăng trưởng xanh 470 tỷ đồng.</w:t>
      </w:r>
    </w:p>
    <w:p w14:paraId="20F3BD26" w14:textId="77777777" w:rsidR="00135224" w:rsidRPr="00F60B10" w:rsidRDefault="007473F8" w:rsidP="00F60B10">
      <w:pPr>
        <w:spacing w:before="120" w:line="360" w:lineRule="exact"/>
        <w:ind w:firstLine="567"/>
        <w:rPr>
          <w:rFonts w:cs="Times New Roman"/>
          <w:bCs/>
          <w:noProof/>
          <w:sz w:val="28"/>
          <w:szCs w:val="28"/>
        </w:rPr>
      </w:pPr>
      <w:r w:rsidRPr="00F60B10">
        <w:rPr>
          <w:rFonts w:cs="Times New Roman"/>
          <w:bCs/>
          <w:noProof/>
          <w:sz w:val="28"/>
          <w:szCs w:val="28"/>
        </w:rPr>
        <w:t>+ Vốn sự nghiệp: 396 tỷ đồng, gồm: hợp phần Biến đổi khí hậu (dự án thành phần số 1): 300 tỷ đồng; hợp phần tăng trưởng xanh (dự án thành phần số 3): 96 tỷ đồng.</w:t>
      </w:r>
    </w:p>
    <w:p w14:paraId="5AD5492E" w14:textId="48EF5745" w:rsidR="007473F8" w:rsidRPr="00F60B10" w:rsidRDefault="007473F8" w:rsidP="00F60B10">
      <w:pPr>
        <w:spacing w:before="120" w:line="360" w:lineRule="exact"/>
        <w:ind w:firstLine="567"/>
        <w:rPr>
          <w:rFonts w:cs="Times New Roman"/>
          <w:bCs/>
          <w:noProof/>
          <w:sz w:val="28"/>
          <w:szCs w:val="28"/>
        </w:rPr>
      </w:pPr>
      <w:r w:rsidRPr="00F60B10">
        <w:rPr>
          <w:rFonts w:cs="Times New Roman"/>
          <w:bCs/>
          <w:noProof/>
          <w:sz w:val="28"/>
          <w:szCs w:val="28"/>
        </w:rPr>
        <w:t>Vốn ngân sách địa phương và các nguồn vốn khác: các bộ, ngành, địa phương cân đối vốn ngân sách địa phương và huy động các nguồn vốn khác để thực hiện Chương trình.</w:t>
      </w:r>
    </w:p>
    <w:p w14:paraId="3FFCE7D8" w14:textId="2618B833" w:rsidR="007473F8" w:rsidRPr="00F60B10" w:rsidRDefault="007473F8" w:rsidP="00F60B10">
      <w:pPr>
        <w:spacing w:before="120" w:line="360" w:lineRule="exact"/>
        <w:ind w:firstLine="567"/>
        <w:rPr>
          <w:rFonts w:cs="Times New Roman"/>
          <w:bCs/>
          <w:noProof/>
          <w:sz w:val="28"/>
          <w:szCs w:val="28"/>
        </w:rPr>
      </w:pPr>
      <w:r w:rsidRPr="00F60B10">
        <w:rPr>
          <w:rFonts w:cs="Times New Roman"/>
          <w:bCs/>
          <w:noProof/>
          <w:sz w:val="28"/>
          <w:szCs w:val="28"/>
        </w:rPr>
        <w:t>Như vậy, để triển khai thực hiện lộ trình giảm phát thải khí nhà kính cần một nguồn kinh phí lớn, tuy nhiên, con số này vẫn còn thấp so với lợi ích mà việc thực hiện giảm phát thải khí nhà kính mang lại cho nền kinh tế.</w:t>
      </w:r>
    </w:p>
    <w:p w14:paraId="49EC7D7F" w14:textId="5BDB12EE" w:rsidR="003C1882" w:rsidRPr="00F60B10" w:rsidRDefault="003C1882" w:rsidP="00F60B10">
      <w:pPr>
        <w:tabs>
          <w:tab w:val="center" w:pos="7230"/>
        </w:tabs>
        <w:spacing w:before="120" w:line="360" w:lineRule="exact"/>
        <w:rPr>
          <w:rFonts w:cs="Times New Roman"/>
          <w:b/>
          <w:bCs/>
          <w:i/>
          <w:iCs/>
          <w:noProof/>
          <w:sz w:val="28"/>
          <w:szCs w:val="28"/>
          <w:u w:val="single"/>
        </w:rPr>
      </w:pPr>
      <w:r w:rsidRPr="00F60B10">
        <w:rPr>
          <w:rFonts w:cs="Times New Roman"/>
          <w:b/>
          <w:bCs/>
          <w:i/>
          <w:iCs/>
          <w:noProof/>
          <w:sz w:val="28"/>
          <w:szCs w:val="28"/>
          <w:u w:val="single"/>
        </w:rPr>
        <w:t>Tác động về môi trường</w:t>
      </w:r>
    </w:p>
    <w:p w14:paraId="10975026" w14:textId="6B4CB25A" w:rsidR="003C1882" w:rsidRPr="00F60B10" w:rsidRDefault="003C1882" w:rsidP="00F60B10">
      <w:pPr>
        <w:pStyle w:val="ListParagraph"/>
        <w:numPr>
          <w:ilvl w:val="0"/>
          <w:numId w:val="6"/>
        </w:numPr>
        <w:spacing w:before="120" w:line="360" w:lineRule="exact"/>
        <w:ind w:left="567"/>
        <w:contextualSpacing w:val="0"/>
        <w:rPr>
          <w:rFonts w:cs="Times New Roman"/>
          <w:i/>
          <w:iCs/>
          <w:noProof/>
          <w:sz w:val="28"/>
          <w:szCs w:val="28"/>
        </w:rPr>
      </w:pPr>
      <w:r w:rsidRPr="00F60B10">
        <w:rPr>
          <w:rFonts w:cs="Times New Roman"/>
          <w:i/>
          <w:iCs/>
          <w:noProof/>
          <w:sz w:val="28"/>
          <w:szCs w:val="28"/>
        </w:rPr>
        <w:t>Tác động tích cực:</w:t>
      </w:r>
    </w:p>
    <w:p w14:paraId="51C020FB" w14:textId="77DBEB3D" w:rsidR="00343407" w:rsidRPr="00F60B10" w:rsidRDefault="004977F4" w:rsidP="00F60B10">
      <w:pPr>
        <w:spacing w:before="120" w:line="360" w:lineRule="exact"/>
        <w:ind w:firstLine="567"/>
        <w:rPr>
          <w:rFonts w:cs="Times New Roman"/>
          <w:noProof/>
          <w:sz w:val="28"/>
          <w:szCs w:val="28"/>
        </w:rPr>
      </w:pPr>
      <w:r w:rsidRPr="00F60B10">
        <w:rPr>
          <w:rFonts w:cs="Times New Roman"/>
          <w:noProof/>
          <w:sz w:val="28"/>
          <w:szCs w:val="28"/>
        </w:rPr>
        <w:t>Biến đổi khí hậu trong giai đoạn hiện tại là do tác động của con người làm phát thải quá mức các khí nhà kính vào bầu khí quyển. Những hoạt động của con người đã tác động lớn đến hệ thống khí hậu, đặc biệt kể từ thời kỳ tiền công nghiệp (khoảng từ năm 1750). Theo IPCC, sự gia tăng khí nhà kính kể từ những năm 1950 chủ yếu có nguồn gốc từ các hoạt động của con người. Hay nói cách khác, nguyên nhân chính của sự nóng lên toàn cầu trong giai đoạn hiện nay bắt nguồn từ sự gia tăng khí nhà kính có nguồn gốc từ hoạt động của con người (IPCC, 2013). Theo báo cáo lần thứ 5 của IPCC, nồng độ các khí như CO2, CH4 và N2O trong bầu khí quyển đã tăng với một tốc độ chưa từng có trong vòng 800.000 năm trở lại đây. Nồng độ của CO</w:t>
      </w:r>
      <w:r w:rsidRPr="00F60B10">
        <w:rPr>
          <w:rFonts w:cs="Times New Roman"/>
          <w:noProof/>
          <w:sz w:val="28"/>
          <w:szCs w:val="28"/>
          <w:vertAlign w:val="subscript"/>
        </w:rPr>
        <w:t>2</w:t>
      </w:r>
      <w:r w:rsidRPr="00F60B10">
        <w:rPr>
          <w:rFonts w:cs="Times New Roman"/>
          <w:noProof/>
          <w:sz w:val="28"/>
          <w:szCs w:val="28"/>
        </w:rPr>
        <w:t xml:space="preserve"> đã tăng khoảng 40% so với thời kỳ tiền công nghiệp, </w:t>
      </w:r>
      <w:r w:rsidRPr="00F60B10">
        <w:rPr>
          <w:rFonts w:cs="Times New Roman"/>
          <w:noProof/>
          <w:sz w:val="28"/>
          <w:szCs w:val="28"/>
        </w:rPr>
        <w:lastRenderedPageBreak/>
        <w:t>chủ yếu là do sự phát thải từ đốt các nhiên liệu hoá thạch và thay đổi của bề mặt đệm. Đại dương đã hấp thụ khoảng 30% lượng CO</w:t>
      </w:r>
      <w:r w:rsidRPr="00F60B10">
        <w:rPr>
          <w:rFonts w:cs="Times New Roman"/>
          <w:noProof/>
          <w:sz w:val="28"/>
          <w:szCs w:val="28"/>
          <w:vertAlign w:val="subscript"/>
        </w:rPr>
        <w:t>2</w:t>
      </w:r>
      <w:r w:rsidRPr="00F60B10">
        <w:rPr>
          <w:rFonts w:cs="Times New Roman"/>
          <w:noProof/>
          <w:sz w:val="28"/>
          <w:szCs w:val="28"/>
        </w:rPr>
        <w:t xml:space="preserve"> do con người thải ra; gây ra sự axit hoá đại dương (IPCC 2013). Hơi nước (H</w:t>
      </w:r>
      <w:r w:rsidRPr="00F60B10">
        <w:rPr>
          <w:rFonts w:cs="Times New Roman"/>
          <w:noProof/>
          <w:sz w:val="28"/>
          <w:szCs w:val="28"/>
          <w:vertAlign w:val="subscript"/>
        </w:rPr>
        <w:t>2</w:t>
      </w:r>
      <w:r w:rsidRPr="00F60B10">
        <w:rPr>
          <w:rFonts w:cs="Times New Roman"/>
          <w:noProof/>
          <w:sz w:val="28"/>
          <w:szCs w:val="28"/>
        </w:rPr>
        <w:t>O) là chất khí có đóng góp lớn nhất vào hiệu ứng nhà kính của khí quyển, nhưng hơi nước không phải là chất khí nhà kính nguy hiểm, vì lượng hơi nước tự nhiên trong khí quyển biến đổi liên tục do có thể ngưng tụ tạo thành mây và gây mưa. Ô</w:t>
      </w:r>
      <w:r w:rsidR="00DA6AA1">
        <w:rPr>
          <w:rFonts w:cs="Times New Roman"/>
          <w:noProof/>
          <w:sz w:val="28"/>
          <w:szCs w:val="28"/>
          <w:lang w:val="en-US"/>
        </w:rPr>
        <w:t>-dôn</w:t>
      </w:r>
      <w:r w:rsidRPr="00F60B10">
        <w:rPr>
          <w:rFonts w:cs="Times New Roman"/>
          <w:noProof/>
          <w:sz w:val="28"/>
          <w:szCs w:val="28"/>
        </w:rPr>
        <w:t xml:space="preserve"> (O</w:t>
      </w:r>
      <w:r w:rsidRPr="00DA6AA1">
        <w:rPr>
          <w:rFonts w:cs="Times New Roman"/>
          <w:noProof/>
          <w:sz w:val="28"/>
          <w:szCs w:val="28"/>
          <w:vertAlign w:val="subscript"/>
        </w:rPr>
        <w:t>3</w:t>
      </w:r>
      <w:r w:rsidRPr="00F60B10">
        <w:rPr>
          <w:rFonts w:cs="Times New Roman"/>
          <w:noProof/>
          <w:sz w:val="28"/>
          <w:szCs w:val="28"/>
        </w:rPr>
        <w:t>) ở tầng đối lưu, nguồn O</w:t>
      </w:r>
      <w:r w:rsidRPr="00F60B10">
        <w:rPr>
          <w:rFonts w:cs="Times New Roman"/>
          <w:noProof/>
          <w:sz w:val="28"/>
          <w:szCs w:val="28"/>
          <w:vertAlign w:val="subscript"/>
        </w:rPr>
        <w:t>3</w:t>
      </w:r>
      <w:r w:rsidRPr="00F60B10">
        <w:rPr>
          <w:rFonts w:cs="Times New Roman"/>
          <w:noProof/>
          <w:sz w:val="28"/>
          <w:szCs w:val="28"/>
        </w:rPr>
        <w:t xml:space="preserve"> nhân tạo chủ yếu từ động cơ ô tô, xe máy hoặc các nhà máy điện. Trong tầng đối lưu, O</w:t>
      </w:r>
      <w:r w:rsidRPr="00F60B10">
        <w:rPr>
          <w:rFonts w:cs="Times New Roman"/>
          <w:noProof/>
          <w:sz w:val="28"/>
          <w:szCs w:val="28"/>
          <w:vertAlign w:val="subscript"/>
        </w:rPr>
        <w:t>3</w:t>
      </w:r>
      <w:r w:rsidRPr="00F60B10">
        <w:rPr>
          <w:rFonts w:cs="Times New Roman"/>
          <w:noProof/>
          <w:sz w:val="28"/>
          <w:szCs w:val="28"/>
        </w:rPr>
        <w:t xml:space="preserve"> là một loại khí nhà kính mạnh nhưng vì thời gian tồn tại ngắn và biến động theo không gian và thời gian lớn, nên khó xác định được tác động bức xạ của sự tang O</w:t>
      </w:r>
      <w:r w:rsidRPr="00DA6AA1">
        <w:rPr>
          <w:rFonts w:cs="Times New Roman"/>
          <w:noProof/>
          <w:sz w:val="28"/>
          <w:szCs w:val="28"/>
          <w:vertAlign w:val="subscript"/>
        </w:rPr>
        <w:t>3</w:t>
      </w:r>
      <w:r w:rsidRPr="00F60B10">
        <w:rPr>
          <w:rFonts w:cs="Times New Roman"/>
          <w:noProof/>
          <w:sz w:val="28"/>
          <w:szCs w:val="28"/>
        </w:rPr>
        <w:t xml:space="preserve"> do hoạt động của con người. O</w:t>
      </w:r>
      <w:r w:rsidRPr="00F60B10">
        <w:rPr>
          <w:rFonts w:cs="Times New Roman"/>
          <w:noProof/>
          <w:sz w:val="28"/>
          <w:szCs w:val="28"/>
          <w:vertAlign w:val="subscript"/>
        </w:rPr>
        <w:t>3</w:t>
      </w:r>
      <w:r w:rsidRPr="00F60B10">
        <w:rPr>
          <w:rFonts w:cs="Times New Roman"/>
          <w:noProof/>
          <w:sz w:val="28"/>
          <w:szCs w:val="28"/>
        </w:rPr>
        <w:t xml:space="preserve"> ở tầng đối lưu đóng góp khoảng +0,4 W/m2 vào bức xạ tác động toàn cầu. CFC và HCFC là các chất hoàn toàn là sản phẩm do con người tạo ra. Mặc dù lượng CFC và HCFC không lớn nhưng có xu hướng tăng lên, gây lo ngại về việc phá huỷ tầng ô</w:t>
      </w:r>
      <w:r w:rsidR="00DA6AA1">
        <w:rPr>
          <w:rFonts w:cs="Times New Roman"/>
          <w:noProof/>
          <w:sz w:val="28"/>
          <w:szCs w:val="28"/>
          <w:lang w:val="en-US"/>
        </w:rPr>
        <w:t>-d</w:t>
      </w:r>
      <w:r w:rsidRPr="00F60B10">
        <w:rPr>
          <w:rFonts w:cs="Times New Roman"/>
          <w:noProof/>
          <w:sz w:val="28"/>
          <w:szCs w:val="28"/>
        </w:rPr>
        <w:t>ôn. Tuy nhiên, nhờ việc thực hiện Nghị định thư Montreal, nồng độ của các chất khí CFC và HCFC đang có xu hướng giảm dần.</w:t>
      </w:r>
    </w:p>
    <w:p w14:paraId="71850734" w14:textId="77777777" w:rsidR="00343407" w:rsidRPr="00F60B10" w:rsidRDefault="004977F4" w:rsidP="00F60B10">
      <w:pPr>
        <w:spacing w:before="120" w:line="360" w:lineRule="exact"/>
        <w:ind w:firstLine="567"/>
        <w:rPr>
          <w:rFonts w:cs="Times New Roman"/>
          <w:noProof/>
          <w:sz w:val="28"/>
          <w:szCs w:val="28"/>
        </w:rPr>
      </w:pPr>
      <w:r w:rsidRPr="00F60B10">
        <w:rPr>
          <w:rFonts w:cs="Times New Roman"/>
          <w:noProof/>
          <w:sz w:val="28"/>
          <w:szCs w:val="28"/>
        </w:rPr>
        <w:t>Một trong những nguyên nhân chính của sự biến đổi khí hậu do hoạt động của con người là phá rừng. Đó là nguồn cácbon điôxít có nguồn gốc từ con người lớn thứ hai chỉ sau việc đốt nhiên liệu hoá thạch. Phá rừng và suy thoái rừng đóng góp phát thải khí nhà kính vào không khí thông qua quá trình đốt cháy nhiên liệu sinh học của rừng và sự phân huỷ những vật chất thực vật còn lại và đất carbon. Từ năm 1795 đến năm 2011, lượng phát thải CO</w:t>
      </w:r>
      <w:r w:rsidRPr="00DA6AA1">
        <w:rPr>
          <w:rFonts w:cs="Times New Roman"/>
          <w:noProof/>
          <w:sz w:val="28"/>
          <w:szCs w:val="28"/>
          <w:vertAlign w:val="subscript"/>
        </w:rPr>
        <w:t>2</w:t>
      </w:r>
      <w:r w:rsidRPr="00F60B10">
        <w:rPr>
          <w:rFonts w:cs="Times New Roman"/>
          <w:noProof/>
          <w:sz w:val="28"/>
          <w:szCs w:val="28"/>
        </w:rPr>
        <w:t xml:space="preserve"> vào khí quyển do sử dụng nhiên liệu hoá thạch và sản xuất xi măng là 375 tỷ tấn các-bon (GtC), trong khí chặt phá rừng và các hoạt động làm thay đổi sử dụng đất thải ra xấp xỉ 180 GtC. Tổng cộng, mức phát thải do con người vào khoảng 555 GtC (IPCC, 2013). Kể từ thời kỳ tiền công nghiệp (khoảng từ 1750), con người đã sử dụng ngày càng nhiều năng lượng, chủ yếu từ các nguồn nhiên liệu hoá thạch (than, dầu, khí đốt), qua đó đã thải vào khí quyển càng tăng các chất khí gây hiệu ứng nhà kính của khí quyển, dẫn đến tăng nhiệt độ của trái đất. Từ khoảng năm 1.800, hàm lượng khí CO</w:t>
      </w:r>
      <w:r w:rsidRPr="00DA6AA1">
        <w:rPr>
          <w:rFonts w:cs="Times New Roman"/>
          <w:noProof/>
          <w:sz w:val="28"/>
          <w:szCs w:val="28"/>
          <w:vertAlign w:val="subscript"/>
        </w:rPr>
        <w:t>2</w:t>
      </w:r>
      <w:r w:rsidRPr="00F60B10">
        <w:rPr>
          <w:rFonts w:cs="Times New Roman"/>
          <w:noProof/>
          <w:sz w:val="28"/>
          <w:szCs w:val="28"/>
        </w:rPr>
        <w:t xml:space="preserve"> bắt đầu tăng lên, vượt con số 300ppm và đạt 379ppm vào năm 2005, nghĩa là tăng khoảng 31% so với thời kỳ tiền công nghiệp, vượt xa mức khí CO</w:t>
      </w:r>
      <w:r w:rsidRPr="00DA6AA1">
        <w:rPr>
          <w:rFonts w:cs="Times New Roman"/>
          <w:noProof/>
          <w:sz w:val="28"/>
          <w:szCs w:val="28"/>
          <w:vertAlign w:val="subscript"/>
        </w:rPr>
        <w:t>2</w:t>
      </w:r>
      <w:r w:rsidRPr="00F60B10">
        <w:rPr>
          <w:rFonts w:cs="Times New Roman"/>
          <w:noProof/>
          <w:sz w:val="28"/>
          <w:szCs w:val="28"/>
        </w:rPr>
        <w:t xml:space="preserve"> tự nhiên trong khoảng 650 nghìn năm qua.</w:t>
      </w:r>
    </w:p>
    <w:p w14:paraId="4C07F95F" w14:textId="77777777" w:rsidR="00343407" w:rsidRPr="00F60B10" w:rsidRDefault="004977F4" w:rsidP="00F60B10">
      <w:pPr>
        <w:spacing w:before="120" w:line="360" w:lineRule="exact"/>
        <w:ind w:firstLine="567"/>
        <w:rPr>
          <w:rFonts w:cs="Times New Roman"/>
          <w:noProof/>
          <w:sz w:val="28"/>
          <w:szCs w:val="28"/>
        </w:rPr>
      </w:pPr>
      <w:r w:rsidRPr="00F60B10">
        <w:rPr>
          <w:rFonts w:cs="Times New Roman"/>
          <w:noProof/>
          <w:sz w:val="28"/>
          <w:szCs w:val="28"/>
        </w:rPr>
        <w:t xml:space="preserve">Để ứng phó với biến đổi khí hậu, các chính sách đã được đưa ra nhằm giảm nhẹ và thích ứng với biến đổi khí hậu. Các hoạt động này mang lại các lợi ích cho môi trường. Các hoạt động giảm nhẹ trong sản xuất điện với nhiên liệu hàm lượng cacbon thấp, thu và lưu trữ cacbon, các hoạt động đốt nhiên liệu khác (công nghiệp, hộ gia đình) sẽ giúp cải thiện chất lượng không khí; trong ngành giao thông thay đổi các phương tiện như sử dụng các phương tiện sử dụng xăng sinh học, năng lượng mặt trời, điện, dùng các nhiên liệu hàm lượng cacbon thấp hoặc sử dụng hiệu quả nhiên liệu sẽ giúp cải thiện chất lượng không khí, giảm tắc nghẽn </w:t>
      </w:r>
      <w:r w:rsidRPr="00F60B10">
        <w:rPr>
          <w:rFonts w:cs="Times New Roman"/>
          <w:noProof/>
          <w:sz w:val="28"/>
          <w:szCs w:val="28"/>
        </w:rPr>
        <w:lastRenderedPageBreak/>
        <w:t>giao thông; giảm phá rừng giúp bảo tồn dịch vụ hệ sinh thái và đa dạng sinh học; hấp thu cacbon vào đất, duy trì che phủ đất bề mặt giúp tăng độ phì nhiên của đất, giảm suy thoái đất, tăng lọc nước; giảm phát thải cacbon đen, cải thiện các lò nấu, dầu diesel sạch giúp cải thiện môi trường không khí trong nhà, xung quanh; giảm áp lực lên nguồn sinh khối địa phương; giảm phát thải khí metal, giảm rò rỉ, bãi chôn lấp rác, kiểm soát ô nhiễm giúp cải thiện chất lượng nước, chất lượng không khí, giảm ô nhiễm mùi; giảm oxit nito (N2O) trong sử dụng phân bón giúp giảm ô nhiễm do dùng phân bón, bảo vệ tầng ôzôn, giảm ô nhiễm không khí.</w:t>
      </w:r>
    </w:p>
    <w:p w14:paraId="73C32397" w14:textId="77777777" w:rsidR="00B7515B" w:rsidRPr="00F60B10" w:rsidRDefault="004977F4" w:rsidP="00F60B10">
      <w:pPr>
        <w:spacing w:before="120" w:line="360" w:lineRule="exact"/>
        <w:ind w:firstLine="567"/>
        <w:rPr>
          <w:rFonts w:cs="Times New Roman"/>
          <w:noProof/>
          <w:sz w:val="28"/>
          <w:szCs w:val="28"/>
        </w:rPr>
      </w:pPr>
      <w:r w:rsidRPr="00F60B10">
        <w:rPr>
          <w:rFonts w:cs="Times New Roman"/>
          <w:noProof/>
          <w:sz w:val="28"/>
          <w:szCs w:val="28"/>
        </w:rPr>
        <w:t xml:space="preserve">Các hoạt động thích ứng gồm: tăng cường khả năng các hệ đệm, đặc biệt là tài nguyên nước, các hệ đệm tự nhiên, mở rộng các khu bảo tồn đa dạng sinh học giúp các vùng đất ngập mặn, rừng… được tăng thêm giá trị; hoạt động quy hoạch có thể có lợi cho việc bảo vệ các hệ sinh thái và dịch vụ sinh thái; áp dụng các công nghệ mới đa dạng hoá cây trồng, hiệu suất sử dụng nước, quan trắc thời tiết, quan trắc diện tích đất che phủ giúp tăng đa dạng sinh học, bảo vệ dòng chảy sinh thái, bảo vệ môi trường; các kỹ thuật mới trong nông nghiệp (quản lý đất, thảm thực vật) giúp quản lý đất và thảm thực vật tốt hơn dẫn đến cải thiện chất lượng môi trường, bảo tồn hệ sinh thái và các dịch vụ sinh thái. </w:t>
      </w:r>
    </w:p>
    <w:p w14:paraId="22751D54" w14:textId="4426D90C" w:rsidR="00841A3A" w:rsidRPr="00DA6AA1" w:rsidRDefault="003C1882" w:rsidP="00DA6AA1">
      <w:pPr>
        <w:pStyle w:val="ListParagraph"/>
        <w:numPr>
          <w:ilvl w:val="0"/>
          <w:numId w:val="6"/>
        </w:numPr>
        <w:spacing w:before="120" w:line="360" w:lineRule="exact"/>
        <w:contextualSpacing w:val="0"/>
        <w:rPr>
          <w:rFonts w:cs="Times New Roman"/>
          <w:noProof/>
          <w:sz w:val="28"/>
          <w:szCs w:val="28"/>
        </w:rPr>
      </w:pPr>
      <w:r w:rsidRPr="00F60B10">
        <w:rPr>
          <w:rFonts w:cs="Times New Roman"/>
          <w:i/>
          <w:iCs/>
          <w:noProof/>
          <w:sz w:val="28"/>
          <w:szCs w:val="28"/>
        </w:rPr>
        <w:t>Tác động tiêu cực:</w:t>
      </w:r>
      <w:r w:rsidRPr="00F60B10">
        <w:rPr>
          <w:rFonts w:cs="Times New Roman"/>
          <w:noProof/>
          <w:sz w:val="28"/>
          <w:szCs w:val="28"/>
        </w:rPr>
        <w:t xml:space="preserve"> </w:t>
      </w:r>
      <w:bookmarkStart w:id="18" w:name="_Hlk80521673"/>
      <w:r w:rsidRPr="00F60B10">
        <w:rPr>
          <w:rFonts w:cs="Times New Roman"/>
          <w:noProof/>
          <w:sz w:val="28"/>
          <w:szCs w:val="28"/>
        </w:rPr>
        <w:t>Không có tác động tiêu cực đối với môi trường</w:t>
      </w:r>
      <w:bookmarkEnd w:id="18"/>
      <w:r w:rsidRPr="00F60B10">
        <w:rPr>
          <w:rFonts w:cs="Times New Roman"/>
          <w:noProof/>
          <w:sz w:val="28"/>
          <w:szCs w:val="28"/>
        </w:rPr>
        <w:t>.</w:t>
      </w:r>
    </w:p>
    <w:p w14:paraId="2EF6452D" w14:textId="65CA719A" w:rsidR="00444322" w:rsidRPr="00F60B10" w:rsidRDefault="003C1882" w:rsidP="00F60B10">
      <w:pPr>
        <w:tabs>
          <w:tab w:val="center" w:pos="7230"/>
        </w:tabs>
        <w:spacing w:before="120" w:line="360" w:lineRule="exact"/>
        <w:rPr>
          <w:rFonts w:cs="Times New Roman"/>
          <w:b/>
          <w:bCs/>
          <w:i/>
          <w:iCs/>
          <w:noProof/>
          <w:sz w:val="28"/>
          <w:szCs w:val="28"/>
          <w:u w:val="single"/>
        </w:rPr>
      </w:pPr>
      <w:r w:rsidRPr="00F60B10">
        <w:rPr>
          <w:rFonts w:cs="Times New Roman"/>
          <w:b/>
          <w:bCs/>
          <w:i/>
          <w:iCs/>
          <w:noProof/>
          <w:sz w:val="28"/>
          <w:szCs w:val="28"/>
          <w:u w:val="single"/>
        </w:rPr>
        <w:t>Tác động về xã hội</w:t>
      </w:r>
    </w:p>
    <w:p w14:paraId="209D2743" w14:textId="6303CFBF" w:rsidR="003C1882" w:rsidRPr="00F60B10" w:rsidRDefault="003C1882" w:rsidP="00F60B10">
      <w:pPr>
        <w:pStyle w:val="ListParagraph"/>
        <w:numPr>
          <w:ilvl w:val="0"/>
          <w:numId w:val="6"/>
        </w:numPr>
        <w:tabs>
          <w:tab w:val="center" w:pos="7230"/>
        </w:tabs>
        <w:spacing w:before="120" w:line="360" w:lineRule="exact"/>
        <w:ind w:left="567"/>
        <w:contextualSpacing w:val="0"/>
        <w:rPr>
          <w:rFonts w:cs="Times New Roman"/>
          <w:b/>
          <w:bCs/>
          <w:i/>
          <w:iCs/>
          <w:noProof/>
          <w:sz w:val="28"/>
          <w:szCs w:val="28"/>
          <w:u w:val="single"/>
        </w:rPr>
      </w:pPr>
      <w:r w:rsidRPr="00F60B10">
        <w:rPr>
          <w:rFonts w:cs="Times New Roman"/>
          <w:i/>
          <w:iCs/>
          <w:noProof/>
          <w:sz w:val="28"/>
          <w:szCs w:val="28"/>
        </w:rPr>
        <w:t>Tác động tích cực:</w:t>
      </w:r>
    </w:p>
    <w:p w14:paraId="67613825" w14:textId="21618850" w:rsidR="00343407" w:rsidRPr="00F60B10" w:rsidRDefault="002A1614" w:rsidP="00F60B10">
      <w:pPr>
        <w:spacing w:before="120" w:line="360" w:lineRule="exact"/>
        <w:ind w:firstLine="567"/>
        <w:rPr>
          <w:rFonts w:cs="Times New Roman"/>
          <w:noProof/>
          <w:sz w:val="28"/>
          <w:szCs w:val="28"/>
        </w:rPr>
      </w:pPr>
      <w:r w:rsidRPr="00F60B10">
        <w:rPr>
          <w:rFonts w:cs="Times New Roman"/>
          <w:noProof/>
          <w:sz w:val="28"/>
          <w:szCs w:val="28"/>
        </w:rPr>
        <w:t>Năm 2016, Bộ Tài nguyên và Môi trường đã công bố Kịch bản biến đổi khí hậu và nước biển dâng cập nhật chi tiết ở Việt Nam. Kịch bản chỉ rõ, Biến đổi khí hậu đã và đang tác động đến nhiều lĩnh vực từ môi trường tài nguyên nước, đa dạng sinh học đến đời sống kinh tế, xã hội, nhất là sức khoẻ của người dân. Dưới tác động của biến đổi khí hậu, tần suất và cường độ thiên tai ngày càng tăng, gây ra nhiều tổn thất to lớn về người, tài sản, các cơ sở hạ tầng về kinh tế, văn hoá, xã hội, tác động xấu đến môi trường. Chỉ tính trong những năm gần đây, các loại thiên tai như nắng nóng, lũ lụt, hạn hán, bão; hoặc gián tiếp tiếp như việc phá huỷ các nguồn tài nguyên thiên nhiên đã gây ra các bệnh truyền nhiễm, suy dinh dưỡng, các bệnh lây qua nguồn nước, thực phẩm và làm tăng ô nhiễm không khí,… Theo thông tin tại Hội nghị về quản lý rủi ro thiên tai tổng hợp và tăng cường khả năng chống chịu nông nghiệp với biến đổi khí hậu ở Việt Nam, trong vòng hai thập kỷ qua, các đợt thiên tai ở Việt Nam đã làm hơn 13</w:t>
      </w:r>
      <w:r w:rsidR="00DA6AA1">
        <w:rPr>
          <w:rFonts w:cs="Times New Roman"/>
          <w:noProof/>
          <w:sz w:val="28"/>
          <w:szCs w:val="28"/>
          <w:lang w:val="en-US"/>
        </w:rPr>
        <w:t>.</w:t>
      </w:r>
      <w:r w:rsidRPr="00F60B10">
        <w:rPr>
          <w:rFonts w:cs="Times New Roman"/>
          <w:noProof/>
          <w:sz w:val="28"/>
          <w:szCs w:val="28"/>
        </w:rPr>
        <w:t xml:space="preserve">000 người bị thiệt mạng và các tài sản bị thiệu hại tính ra hơn 4,6 tỷ USD. Biến đổi khí hậu làm cho tình trạng hạn hán ngày càng thường xuyên hơn, phá huỷ mùa màng, làm giảm số lượng và chất lượng nguồn nước, tăng nguy cơ hoả hoạn. Biến đổi khí hậu còn làm số lượng cá đợt mưa lớn trên diện rộng tăng lên, tăng nguy cơ lũ lụt… Do ảnh hưởng của biến đổi khí hậu mà một số bệnh truyền nhiễm đã phát </w:t>
      </w:r>
      <w:r w:rsidRPr="00F60B10">
        <w:rPr>
          <w:rFonts w:cs="Times New Roman"/>
          <w:noProof/>
          <w:sz w:val="28"/>
          <w:szCs w:val="28"/>
        </w:rPr>
        <w:lastRenderedPageBreak/>
        <w:t>sinh, như: bệnh cúm A (H1N1), cúm A (H5N1), sốt xuất huyết, sốt rét, tả, thương hàn, tiêu chảy, viêm não do vi-rút, viêm đường hô hấp cấp tính do vi-rút (SARS), bệnh tay-chân-miệng; đặc biệt là nguy cơ xuất hiện cúm A (H7N9).</w:t>
      </w:r>
    </w:p>
    <w:p w14:paraId="626256B1" w14:textId="77777777" w:rsidR="003874A5" w:rsidRPr="00F60B10" w:rsidRDefault="002A1614" w:rsidP="00F60B10">
      <w:pPr>
        <w:spacing w:before="120" w:line="360" w:lineRule="exact"/>
        <w:ind w:firstLine="567"/>
        <w:rPr>
          <w:rFonts w:cs="Times New Roman"/>
          <w:noProof/>
          <w:sz w:val="28"/>
          <w:szCs w:val="28"/>
        </w:rPr>
      </w:pPr>
      <w:r w:rsidRPr="00F60B10">
        <w:rPr>
          <w:rFonts w:cs="Times New Roman"/>
          <w:noProof/>
          <w:sz w:val="28"/>
          <w:szCs w:val="28"/>
        </w:rPr>
        <w:t>Theo báo cáo kỹ thuật xây dựng dự kiến Đóng góp quốc gia tự quyết định, để đạt được mục tiêu cắt giảm phát thải khí nhà kính đề ra, sẽ phải thực hiện các phương án giảm nhẹ phát thải khí nhà kính cho các lĩnh vực trong đó có các biện pháp về bảo vệ rừng tự nhiên (1 triệu ha), bảo vệ rừng ven biển (100.000 ha), trồng rừng ven biển (10.000 ha), khoanh nuôi xúc tiến tái sinh rừng sản xuất và rừng tự nhiên (400.000 ha) sẽ góp phần tăng độ che phủ rừng, hạn chế lũ lụt, xói lở bở biển, xâm nhập mặn. Bên cạnh đó, các biện pháp trong ngành năng lượng và giao thông vận tải như cải tiến công nghệ trong sản xuất một số ngành phát thải CO2 cao như sản xuất xi măng, sản xuất gạch nung… tăng cường các biện pháp sử dụng năng lượng sạch sẽ góp phần cải thiện chất lượng môi trường không khí, từ đó giúp giảm thiểu các bệnh về đường hô hấp, các cam kết trong lĩnh vực nông nghiệp theo hướng sản xuất sạch hơn cũng sẽ giúp nâng cao chất lượng sức khoẻ của người dân.</w:t>
      </w:r>
    </w:p>
    <w:p w14:paraId="0FFE4552" w14:textId="5610FD32" w:rsidR="003C1882" w:rsidRPr="00F60B10" w:rsidRDefault="003C1882" w:rsidP="00F60B10">
      <w:pPr>
        <w:pStyle w:val="ListParagraph"/>
        <w:numPr>
          <w:ilvl w:val="0"/>
          <w:numId w:val="6"/>
        </w:numPr>
        <w:tabs>
          <w:tab w:val="center" w:pos="7230"/>
        </w:tabs>
        <w:spacing w:before="120" w:line="360" w:lineRule="exact"/>
        <w:ind w:left="567"/>
        <w:contextualSpacing w:val="0"/>
        <w:rPr>
          <w:rFonts w:cs="Times New Roman"/>
          <w:noProof/>
          <w:sz w:val="28"/>
          <w:szCs w:val="28"/>
        </w:rPr>
      </w:pPr>
      <w:r w:rsidRPr="00F60B10">
        <w:rPr>
          <w:rFonts w:cs="Times New Roman"/>
          <w:i/>
          <w:iCs/>
          <w:noProof/>
          <w:sz w:val="28"/>
          <w:szCs w:val="28"/>
        </w:rPr>
        <w:t xml:space="preserve">Tác động tiêu cực: </w:t>
      </w:r>
      <w:r w:rsidRPr="00F60B10">
        <w:rPr>
          <w:rFonts w:cs="Times New Roman"/>
          <w:noProof/>
          <w:sz w:val="28"/>
          <w:szCs w:val="28"/>
        </w:rPr>
        <w:t>Không có tác động tiêu cực về mặt xã hội.</w:t>
      </w:r>
    </w:p>
    <w:p w14:paraId="16F89035" w14:textId="4F8251C8" w:rsidR="004A1001" w:rsidRPr="0065778B" w:rsidRDefault="003C1882" w:rsidP="00F60B10">
      <w:pPr>
        <w:spacing w:before="120" w:line="360" w:lineRule="exact"/>
        <w:rPr>
          <w:rFonts w:cs="Times New Roman"/>
          <w:noProof/>
          <w:sz w:val="28"/>
          <w:szCs w:val="28"/>
          <w:lang w:val="en-US"/>
        </w:rPr>
      </w:pPr>
      <w:r w:rsidRPr="00F60B10">
        <w:rPr>
          <w:rFonts w:cs="Times New Roman"/>
          <w:b/>
          <w:bCs/>
          <w:i/>
          <w:iCs/>
          <w:noProof/>
          <w:sz w:val="28"/>
          <w:szCs w:val="28"/>
          <w:u w:val="single"/>
        </w:rPr>
        <w:t>Tác động về giới:</w:t>
      </w:r>
      <w:r w:rsidRPr="00F60B10">
        <w:rPr>
          <w:rFonts w:cs="Times New Roman"/>
          <w:bCs/>
          <w:noProof/>
          <w:sz w:val="28"/>
          <w:szCs w:val="28"/>
        </w:rPr>
        <w:t xml:space="preserve"> Không có</w:t>
      </w:r>
      <w:r w:rsidR="00DA6AA1">
        <w:rPr>
          <w:rFonts w:cs="Times New Roman"/>
          <w:bCs/>
          <w:noProof/>
          <w:sz w:val="28"/>
          <w:szCs w:val="28"/>
          <w:lang w:val="en-US"/>
        </w:rPr>
        <w:t xml:space="preserve"> </w:t>
      </w:r>
      <w:r w:rsidR="002A1614" w:rsidRPr="00F60B10">
        <w:rPr>
          <w:rFonts w:cs="Times New Roman"/>
          <w:noProof/>
          <w:sz w:val="28"/>
          <w:szCs w:val="28"/>
        </w:rPr>
        <w:t xml:space="preserve">tác động tiêu cực đối với </w:t>
      </w:r>
      <w:r w:rsidR="00BC577D">
        <w:rPr>
          <w:rFonts w:cs="Times New Roman"/>
          <w:noProof/>
          <w:sz w:val="28"/>
          <w:szCs w:val="28"/>
          <w:lang w:val="en-US"/>
        </w:rPr>
        <w:t xml:space="preserve">bình đẳng </w:t>
      </w:r>
      <w:r w:rsidR="00035335">
        <w:rPr>
          <w:rFonts w:cs="Times New Roman"/>
          <w:noProof/>
          <w:sz w:val="28"/>
          <w:szCs w:val="28"/>
          <w:lang w:val="en-US"/>
        </w:rPr>
        <w:t>giới.</w:t>
      </w:r>
    </w:p>
    <w:p w14:paraId="108E5656" w14:textId="77777777" w:rsidR="004A1001" w:rsidRPr="00F60B10" w:rsidRDefault="003C1882" w:rsidP="00F60B10">
      <w:pPr>
        <w:spacing w:before="120" w:line="360" w:lineRule="exact"/>
        <w:rPr>
          <w:rFonts w:cs="Times New Roman"/>
          <w:noProof/>
          <w:spacing w:val="-4"/>
          <w:sz w:val="28"/>
          <w:szCs w:val="28"/>
        </w:rPr>
      </w:pPr>
      <w:r w:rsidRPr="00F60B10">
        <w:rPr>
          <w:rFonts w:cs="Times New Roman"/>
          <w:b/>
          <w:bCs/>
          <w:i/>
          <w:iCs/>
          <w:noProof/>
          <w:spacing w:val="-4"/>
          <w:sz w:val="28"/>
          <w:szCs w:val="28"/>
          <w:u w:val="single"/>
        </w:rPr>
        <w:t>Tác động về thủ tục hành chính</w:t>
      </w:r>
      <w:r w:rsidRPr="00F60B10">
        <w:rPr>
          <w:rFonts w:cs="Times New Roman"/>
          <w:bCs/>
          <w:noProof/>
          <w:spacing w:val="-4"/>
          <w:sz w:val="28"/>
          <w:szCs w:val="28"/>
        </w:rPr>
        <w:t>: Chính sách này không làm phát sinh quy định về thủ tục hành chính.</w:t>
      </w:r>
    </w:p>
    <w:p w14:paraId="00BD381D" w14:textId="77777777" w:rsidR="004A1001" w:rsidRPr="00F60B10" w:rsidRDefault="003C1882" w:rsidP="00F60B10">
      <w:pPr>
        <w:spacing w:before="120" w:line="360" w:lineRule="exact"/>
        <w:rPr>
          <w:rFonts w:cs="Times New Roman"/>
          <w:bCs/>
          <w:noProof/>
          <w:sz w:val="28"/>
          <w:szCs w:val="28"/>
        </w:rPr>
      </w:pPr>
      <w:r w:rsidRPr="00F60B10">
        <w:rPr>
          <w:rFonts w:cs="Times New Roman"/>
          <w:b/>
          <w:bCs/>
          <w:i/>
          <w:iCs/>
          <w:noProof/>
          <w:sz w:val="28"/>
          <w:szCs w:val="28"/>
          <w:u w:val="single"/>
        </w:rPr>
        <w:t>Tác động đối với hệ thống phát luật:</w:t>
      </w:r>
      <w:r w:rsidRPr="00F60B10">
        <w:rPr>
          <w:rFonts w:cs="Times New Roman"/>
          <w:bCs/>
          <w:noProof/>
          <w:sz w:val="28"/>
          <w:szCs w:val="28"/>
        </w:rPr>
        <w:t xml:space="preserve"> </w:t>
      </w:r>
    </w:p>
    <w:p w14:paraId="47EEA872" w14:textId="6B1FDB41" w:rsidR="000B1D04" w:rsidRPr="00F60B10" w:rsidRDefault="003C1882" w:rsidP="00F60B10">
      <w:pPr>
        <w:spacing w:before="120" w:line="360" w:lineRule="exact"/>
        <w:ind w:firstLine="567"/>
        <w:rPr>
          <w:rFonts w:cs="Times New Roman"/>
          <w:noProof/>
          <w:sz w:val="28"/>
          <w:szCs w:val="28"/>
        </w:rPr>
      </w:pPr>
      <w:r w:rsidRPr="00F60B10">
        <w:rPr>
          <w:rFonts w:cs="Times New Roman"/>
          <w:noProof/>
          <w:sz w:val="28"/>
          <w:szCs w:val="28"/>
        </w:rPr>
        <w:t>Quy định này về cơ bản không ảnh hưởng đến hệ thống văn bản quy phạm pháp luật hiện nay. Quy định này cũng phù hợp với chính sách của Đảng, Nhà nước về việc triển khai thực hiện cam kết trong NDC của Việt Nam. Đồng thời, việc xây dựng quy định này là phù hợp với quy định của Luật bảo vệ môi trường năm 20</w:t>
      </w:r>
      <w:r w:rsidR="00DA6AA1">
        <w:rPr>
          <w:rFonts w:cs="Times New Roman"/>
          <w:noProof/>
          <w:sz w:val="28"/>
          <w:szCs w:val="28"/>
          <w:lang w:val="en-US"/>
        </w:rPr>
        <w:t>20</w:t>
      </w:r>
      <w:r w:rsidRPr="00F60B10">
        <w:rPr>
          <w:rFonts w:cs="Times New Roman"/>
          <w:noProof/>
          <w:sz w:val="28"/>
          <w:szCs w:val="28"/>
        </w:rPr>
        <w:t>.</w:t>
      </w:r>
    </w:p>
    <w:p w14:paraId="2B25C7A6" w14:textId="77777777" w:rsidR="00343407" w:rsidRPr="00F60B10" w:rsidRDefault="006A7327" w:rsidP="00F60B10">
      <w:pPr>
        <w:pStyle w:val="Style3"/>
        <w:tabs>
          <w:tab w:val="center" w:pos="7230"/>
        </w:tabs>
        <w:spacing w:before="120" w:line="360" w:lineRule="exact"/>
        <w:ind w:left="426" w:hanging="426"/>
        <w:outlineLvl w:val="2"/>
        <w:rPr>
          <w:b/>
          <w:bCs/>
          <w:noProof/>
          <w:sz w:val="28"/>
          <w:szCs w:val="28"/>
        </w:rPr>
      </w:pPr>
      <w:bookmarkStart w:id="19" w:name="_Toc80804854"/>
      <w:r w:rsidRPr="00F60B10">
        <w:rPr>
          <w:rFonts w:eastAsia="Times New Roman"/>
          <w:b/>
          <w:bCs/>
          <w:noProof/>
          <w:sz w:val="28"/>
          <w:szCs w:val="28"/>
        </w:rPr>
        <w:t>Kiến nghị giải pháp lựa chọn</w:t>
      </w:r>
      <w:r w:rsidR="00BD1357" w:rsidRPr="00F60B10">
        <w:rPr>
          <w:rFonts w:eastAsia="Times New Roman"/>
          <w:b/>
          <w:bCs/>
          <w:noProof/>
          <w:sz w:val="28"/>
          <w:szCs w:val="28"/>
        </w:rPr>
        <w:t>.</w:t>
      </w:r>
      <w:bookmarkEnd w:id="19"/>
    </w:p>
    <w:p w14:paraId="579C44C2" w14:textId="6368F63B" w:rsidR="0031061C" w:rsidRPr="00F60B10" w:rsidRDefault="0031061C" w:rsidP="00F60B10">
      <w:pPr>
        <w:pStyle w:val="Style3"/>
        <w:numPr>
          <w:ilvl w:val="0"/>
          <w:numId w:val="0"/>
        </w:numPr>
        <w:tabs>
          <w:tab w:val="center" w:pos="7230"/>
        </w:tabs>
        <w:spacing w:before="120" w:line="360" w:lineRule="exact"/>
        <w:ind w:left="426"/>
        <w:rPr>
          <w:noProof/>
          <w:sz w:val="28"/>
          <w:szCs w:val="28"/>
        </w:rPr>
      </w:pPr>
      <w:r w:rsidRPr="00F60B10">
        <w:rPr>
          <w:noProof/>
          <w:sz w:val="28"/>
          <w:szCs w:val="28"/>
        </w:rPr>
        <w:t>Đề nghị chọn giải pháp 2, cụ thể</w:t>
      </w:r>
      <w:r w:rsidR="00343407" w:rsidRPr="00F60B10">
        <w:rPr>
          <w:noProof/>
          <w:sz w:val="28"/>
          <w:szCs w:val="28"/>
        </w:rPr>
        <w:t>:</w:t>
      </w:r>
    </w:p>
    <w:p w14:paraId="79789BE6" w14:textId="577D84AE" w:rsidR="004C0188" w:rsidRPr="0065778B" w:rsidRDefault="0031061C" w:rsidP="00E962F0">
      <w:pPr>
        <w:pStyle w:val="ListParagraph"/>
        <w:numPr>
          <w:ilvl w:val="0"/>
          <w:numId w:val="6"/>
        </w:numPr>
        <w:spacing w:before="120" w:line="360" w:lineRule="exact"/>
        <w:ind w:left="426" w:hanging="426"/>
        <w:contextualSpacing w:val="0"/>
        <w:rPr>
          <w:rFonts w:cs="Times New Roman"/>
          <w:noProof/>
          <w:sz w:val="28"/>
          <w:szCs w:val="28"/>
        </w:rPr>
      </w:pPr>
      <w:r w:rsidRPr="00F60B10">
        <w:rPr>
          <w:rFonts w:cs="Times New Roman"/>
          <w:noProof/>
          <w:sz w:val="28"/>
          <w:szCs w:val="28"/>
        </w:rPr>
        <w:t>Giảm nhẹ phát thải khí nhà kính bắt buộc so với tổng lượng phát thải xác định tại kịch bản phát thải khí nhà kính trong điều kiện phát triển thông thường của Việt Nam đến năm 20</w:t>
      </w:r>
      <w:r w:rsidR="00E962F0">
        <w:rPr>
          <w:rFonts w:cs="Times New Roman"/>
          <w:noProof/>
          <w:sz w:val="28"/>
          <w:szCs w:val="28"/>
          <w:lang w:val="en-US"/>
        </w:rPr>
        <w:t>30</w:t>
      </w:r>
      <w:r w:rsidRPr="00F60B10">
        <w:rPr>
          <w:rFonts w:cs="Times New Roman"/>
          <w:noProof/>
          <w:sz w:val="28"/>
          <w:szCs w:val="28"/>
        </w:rPr>
        <w:t xml:space="preserve"> đạt mức tối thiểu </w:t>
      </w:r>
      <w:r w:rsidR="00E962F0">
        <w:rPr>
          <w:rFonts w:cs="Times New Roman"/>
          <w:noProof/>
          <w:sz w:val="28"/>
          <w:szCs w:val="28"/>
          <w:lang w:val="en-US"/>
        </w:rPr>
        <w:t>9</w:t>
      </w:r>
      <w:r w:rsidRPr="00F60B10">
        <w:rPr>
          <w:rFonts w:cs="Times New Roman"/>
          <w:noProof/>
          <w:sz w:val="28"/>
          <w:szCs w:val="28"/>
        </w:rPr>
        <w:t>%</w:t>
      </w:r>
      <w:r w:rsidR="00E962F0">
        <w:rPr>
          <w:rFonts w:cs="Times New Roman"/>
          <w:noProof/>
          <w:sz w:val="28"/>
          <w:szCs w:val="28"/>
          <w:lang w:val="en-US"/>
        </w:rPr>
        <w:t xml:space="preserve"> đối với các Bộ quản lý lĩnh vực</w:t>
      </w:r>
      <w:r w:rsidRPr="00F60B10">
        <w:rPr>
          <w:rFonts w:cs="Times New Roman"/>
          <w:noProof/>
          <w:sz w:val="28"/>
          <w:szCs w:val="28"/>
        </w:rPr>
        <w:t xml:space="preserve">, </w:t>
      </w:r>
      <w:r w:rsidR="00E962F0">
        <w:rPr>
          <w:rFonts w:cs="Times New Roman"/>
          <w:noProof/>
          <w:sz w:val="28"/>
          <w:szCs w:val="28"/>
          <w:lang w:val="en-US"/>
        </w:rPr>
        <w:t>cụ thể như sau:</w:t>
      </w:r>
    </w:p>
    <w:p w14:paraId="4CA890AB" w14:textId="7E1C7A19" w:rsidR="00E962F0" w:rsidRDefault="00E962F0" w:rsidP="00E962F0">
      <w:pPr>
        <w:pStyle w:val="ListParagraph"/>
        <w:spacing w:before="120" w:line="360" w:lineRule="exact"/>
        <w:ind w:left="426"/>
        <w:rPr>
          <w:rFonts w:cs="Times New Roman"/>
          <w:noProof/>
          <w:sz w:val="28"/>
          <w:szCs w:val="28"/>
          <w:lang w:val="en-US"/>
        </w:rPr>
      </w:pPr>
      <w:r>
        <w:rPr>
          <w:rFonts w:cs="Times New Roman"/>
          <w:noProof/>
          <w:sz w:val="28"/>
          <w:szCs w:val="28"/>
          <w:lang w:val="en-US"/>
        </w:rPr>
        <w:t xml:space="preserve">+ </w:t>
      </w:r>
      <w:r w:rsidRPr="00E962F0">
        <w:rPr>
          <w:rFonts w:cs="Times New Roman"/>
          <w:noProof/>
          <w:sz w:val="28"/>
          <w:szCs w:val="28"/>
          <w:lang w:val="en-US"/>
        </w:rPr>
        <w:t>Bộ Công Thương</w:t>
      </w:r>
      <w:r>
        <w:rPr>
          <w:rFonts w:cs="Times New Roman"/>
          <w:noProof/>
          <w:sz w:val="28"/>
          <w:szCs w:val="28"/>
          <w:lang w:val="en-US"/>
        </w:rPr>
        <w:t>: giảm nhẹ phát thải khí nhà kính trong s</w:t>
      </w:r>
      <w:r w:rsidRPr="00E962F0">
        <w:rPr>
          <w:rFonts w:cs="Times New Roman"/>
          <w:noProof/>
          <w:sz w:val="28"/>
          <w:szCs w:val="28"/>
          <w:lang w:val="en-US"/>
        </w:rPr>
        <w:t xml:space="preserve">ản xuất năng lượng </w:t>
      </w:r>
      <w:r>
        <w:rPr>
          <w:rFonts w:cs="Times New Roman"/>
          <w:noProof/>
          <w:sz w:val="28"/>
          <w:szCs w:val="28"/>
          <w:lang w:val="en-US"/>
        </w:rPr>
        <w:t>và t</w:t>
      </w:r>
      <w:r w:rsidRPr="00E962F0">
        <w:rPr>
          <w:rFonts w:cs="Times New Roman"/>
          <w:noProof/>
          <w:sz w:val="28"/>
          <w:szCs w:val="28"/>
          <w:lang w:val="en-US"/>
        </w:rPr>
        <w:t>iêu thụ năng lượng trong công nghiệp</w:t>
      </w:r>
      <w:r>
        <w:rPr>
          <w:rFonts w:cs="Times New Roman"/>
          <w:noProof/>
          <w:sz w:val="28"/>
          <w:szCs w:val="28"/>
          <w:lang w:val="en-US"/>
        </w:rPr>
        <w:t xml:space="preserve"> với mục tiêu giảm nhẹ phát thải khí nhà kính tối thiểu </w:t>
      </w:r>
      <w:r w:rsidRPr="00E962F0">
        <w:rPr>
          <w:rFonts w:cs="Times New Roman"/>
          <w:noProof/>
          <w:sz w:val="28"/>
          <w:szCs w:val="28"/>
          <w:lang w:val="en-US"/>
        </w:rPr>
        <w:t>268,5 triệu tấn CO</w:t>
      </w:r>
      <w:r w:rsidRPr="0065778B">
        <w:rPr>
          <w:rFonts w:cs="Times New Roman"/>
          <w:noProof/>
          <w:sz w:val="28"/>
          <w:szCs w:val="28"/>
          <w:vertAlign w:val="subscript"/>
          <w:lang w:val="en-US"/>
        </w:rPr>
        <w:t>2</w:t>
      </w:r>
      <w:r w:rsidRPr="00E962F0">
        <w:rPr>
          <w:rFonts w:cs="Times New Roman"/>
          <w:noProof/>
          <w:sz w:val="28"/>
          <w:szCs w:val="28"/>
          <w:lang w:val="en-US"/>
        </w:rPr>
        <w:t>tđ</w:t>
      </w:r>
      <w:r>
        <w:rPr>
          <w:rFonts w:cs="Times New Roman"/>
          <w:noProof/>
          <w:sz w:val="28"/>
          <w:szCs w:val="28"/>
          <w:lang w:val="en-US"/>
        </w:rPr>
        <w:t>.</w:t>
      </w:r>
    </w:p>
    <w:p w14:paraId="3B5DA933" w14:textId="650A73F5" w:rsidR="00E962F0" w:rsidRDefault="00E962F0" w:rsidP="00E962F0">
      <w:pPr>
        <w:pStyle w:val="ListParagraph"/>
        <w:spacing w:before="120" w:line="360" w:lineRule="exact"/>
        <w:ind w:left="426"/>
        <w:rPr>
          <w:rFonts w:cs="Times New Roman"/>
          <w:noProof/>
          <w:sz w:val="28"/>
          <w:szCs w:val="28"/>
          <w:lang w:val="en-US"/>
        </w:rPr>
      </w:pPr>
      <w:r>
        <w:rPr>
          <w:rFonts w:cs="Times New Roman"/>
          <w:noProof/>
          <w:sz w:val="28"/>
          <w:szCs w:val="28"/>
          <w:lang w:val="en-US"/>
        </w:rPr>
        <w:t xml:space="preserve">+ </w:t>
      </w:r>
      <w:r w:rsidRPr="00E962F0">
        <w:rPr>
          <w:rFonts w:cs="Times New Roman"/>
          <w:noProof/>
          <w:sz w:val="28"/>
          <w:szCs w:val="28"/>
          <w:lang w:val="en-US"/>
        </w:rPr>
        <w:t>Bộ Giao thông vận tải</w:t>
      </w:r>
      <w:r>
        <w:rPr>
          <w:rFonts w:cs="Times New Roman"/>
          <w:noProof/>
          <w:sz w:val="28"/>
          <w:szCs w:val="28"/>
          <w:lang w:val="en-US"/>
        </w:rPr>
        <w:t>: giảm nhẹ phát thải khí nhà kính</w:t>
      </w:r>
      <w:r w:rsidRPr="00E962F0">
        <w:rPr>
          <w:rFonts w:cs="Times New Roman"/>
          <w:noProof/>
          <w:sz w:val="28"/>
          <w:szCs w:val="28"/>
          <w:lang w:val="en-US"/>
        </w:rPr>
        <w:t xml:space="preserve"> </w:t>
      </w:r>
      <w:r>
        <w:rPr>
          <w:rFonts w:cs="Times New Roman"/>
          <w:noProof/>
          <w:sz w:val="28"/>
          <w:szCs w:val="28"/>
          <w:lang w:val="en-US"/>
        </w:rPr>
        <w:t>trong t</w:t>
      </w:r>
      <w:r w:rsidRPr="00E962F0">
        <w:rPr>
          <w:rFonts w:cs="Times New Roman"/>
          <w:noProof/>
          <w:sz w:val="28"/>
          <w:szCs w:val="28"/>
          <w:lang w:val="en-US"/>
        </w:rPr>
        <w:t xml:space="preserve">iêu thụ năng </w:t>
      </w:r>
      <w:r w:rsidRPr="00E962F0">
        <w:rPr>
          <w:rFonts w:cs="Times New Roman"/>
          <w:noProof/>
          <w:sz w:val="28"/>
          <w:szCs w:val="28"/>
          <w:lang w:val="en-US"/>
        </w:rPr>
        <w:lastRenderedPageBreak/>
        <w:t>lượng trong giao thông vận tải</w:t>
      </w:r>
      <w:r>
        <w:rPr>
          <w:rFonts w:cs="Times New Roman"/>
          <w:noProof/>
          <w:sz w:val="28"/>
          <w:szCs w:val="28"/>
          <w:lang w:val="en-US"/>
        </w:rPr>
        <w:t xml:space="preserve"> với mục tiêu giảm nhẹ phát thải khí nhà kính tối thiểu </w:t>
      </w:r>
      <w:r w:rsidRPr="00E962F0">
        <w:rPr>
          <w:rFonts w:cs="Times New Roman"/>
          <w:noProof/>
          <w:sz w:val="28"/>
          <w:szCs w:val="28"/>
          <w:lang w:val="en-US"/>
        </w:rPr>
        <w:t>37,5 triệu tấn CO</w:t>
      </w:r>
      <w:r w:rsidRPr="0065778B">
        <w:rPr>
          <w:rFonts w:cs="Times New Roman"/>
          <w:noProof/>
          <w:sz w:val="28"/>
          <w:szCs w:val="28"/>
          <w:vertAlign w:val="subscript"/>
          <w:lang w:val="en-US"/>
        </w:rPr>
        <w:t>2</w:t>
      </w:r>
      <w:r w:rsidRPr="00E962F0">
        <w:rPr>
          <w:rFonts w:cs="Times New Roman"/>
          <w:noProof/>
          <w:sz w:val="28"/>
          <w:szCs w:val="28"/>
          <w:lang w:val="en-US"/>
        </w:rPr>
        <w:t>tđ</w:t>
      </w:r>
      <w:r>
        <w:rPr>
          <w:rFonts w:cs="Times New Roman"/>
          <w:noProof/>
          <w:sz w:val="28"/>
          <w:szCs w:val="28"/>
          <w:lang w:val="en-US"/>
        </w:rPr>
        <w:t>.</w:t>
      </w:r>
    </w:p>
    <w:p w14:paraId="5D0F597D" w14:textId="53D77DDF" w:rsidR="00E962F0" w:rsidRDefault="00E962F0" w:rsidP="00E962F0">
      <w:pPr>
        <w:pStyle w:val="ListParagraph"/>
        <w:spacing w:before="120" w:line="360" w:lineRule="exact"/>
        <w:ind w:left="426"/>
        <w:rPr>
          <w:rFonts w:cs="Times New Roman"/>
          <w:noProof/>
          <w:sz w:val="28"/>
          <w:szCs w:val="28"/>
          <w:lang w:val="en-US"/>
        </w:rPr>
      </w:pPr>
      <w:r>
        <w:rPr>
          <w:rFonts w:cs="Times New Roman"/>
          <w:noProof/>
          <w:sz w:val="28"/>
          <w:szCs w:val="28"/>
          <w:lang w:val="en-US"/>
        </w:rPr>
        <w:t xml:space="preserve">+ </w:t>
      </w:r>
      <w:r w:rsidRPr="00E962F0">
        <w:rPr>
          <w:rFonts w:cs="Times New Roman"/>
          <w:noProof/>
          <w:sz w:val="28"/>
          <w:szCs w:val="28"/>
          <w:lang w:val="en-US"/>
        </w:rPr>
        <w:t>Bộ Nông nghiệp và phát triển nông thôn</w:t>
      </w:r>
      <w:r>
        <w:rPr>
          <w:rFonts w:cs="Times New Roman"/>
          <w:noProof/>
          <w:sz w:val="28"/>
          <w:szCs w:val="28"/>
          <w:lang w:val="en-US"/>
        </w:rPr>
        <w:t>: giảm nhẹ phát thải khí nhà kính</w:t>
      </w:r>
      <w:r w:rsidRPr="00E962F0">
        <w:rPr>
          <w:rFonts w:cs="Times New Roman"/>
          <w:noProof/>
          <w:sz w:val="28"/>
          <w:szCs w:val="28"/>
          <w:lang w:val="en-US"/>
        </w:rPr>
        <w:t xml:space="preserve"> </w:t>
      </w:r>
      <w:r>
        <w:rPr>
          <w:rFonts w:cs="Times New Roman"/>
          <w:noProof/>
          <w:sz w:val="28"/>
          <w:szCs w:val="28"/>
          <w:lang w:val="en-US"/>
        </w:rPr>
        <w:t>trong t</w:t>
      </w:r>
      <w:r w:rsidRPr="00E962F0">
        <w:rPr>
          <w:rFonts w:cs="Times New Roman"/>
          <w:noProof/>
          <w:sz w:val="28"/>
          <w:szCs w:val="28"/>
          <w:lang w:val="en-US"/>
        </w:rPr>
        <w:t>iêu thụ năng lượng trong nông nghiệp</w:t>
      </w:r>
      <w:r>
        <w:rPr>
          <w:rFonts w:cs="Times New Roman"/>
          <w:noProof/>
          <w:sz w:val="28"/>
          <w:szCs w:val="28"/>
          <w:lang w:val="en-US"/>
        </w:rPr>
        <w:t>, s</w:t>
      </w:r>
      <w:r w:rsidRPr="00E962F0">
        <w:rPr>
          <w:rFonts w:cs="Times New Roman"/>
          <w:noProof/>
          <w:sz w:val="28"/>
          <w:szCs w:val="28"/>
          <w:lang w:val="en-US"/>
        </w:rPr>
        <w:t>ản xuất nông nghiệp</w:t>
      </w:r>
      <w:r>
        <w:rPr>
          <w:rFonts w:cs="Times New Roman"/>
          <w:noProof/>
          <w:sz w:val="28"/>
          <w:szCs w:val="28"/>
          <w:lang w:val="en-US"/>
        </w:rPr>
        <w:t xml:space="preserve"> và lâm nghiệp với mục tiêu giảm nhẹ phát thải khí nhà kính tối thiểu </w:t>
      </w:r>
      <w:r w:rsidRPr="00E962F0">
        <w:rPr>
          <w:rFonts w:cs="Times New Roman"/>
          <w:noProof/>
          <w:sz w:val="28"/>
          <w:szCs w:val="28"/>
          <w:lang w:val="en-US"/>
        </w:rPr>
        <w:t>129,8 triệu tấn CO</w:t>
      </w:r>
      <w:r w:rsidRPr="0065778B">
        <w:rPr>
          <w:rFonts w:cs="Times New Roman"/>
          <w:noProof/>
          <w:sz w:val="28"/>
          <w:szCs w:val="28"/>
          <w:vertAlign w:val="subscript"/>
          <w:lang w:val="en-US"/>
        </w:rPr>
        <w:t>2</w:t>
      </w:r>
      <w:r w:rsidRPr="00E962F0">
        <w:rPr>
          <w:rFonts w:cs="Times New Roman"/>
          <w:noProof/>
          <w:sz w:val="28"/>
          <w:szCs w:val="28"/>
          <w:lang w:val="en-US"/>
        </w:rPr>
        <w:t>tđ</w:t>
      </w:r>
      <w:r>
        <w:rPr>
          <w:rFonts w:cs="Times New Roman"/>
          <w:noProof/>
          <w:sz w:val="28"/>
          <w:szCs w:val="28"/>
          <w:lang w:val="en-US"/>
        </w:rPr>
        <w:t>.</w:t>
      </w:r>
    </w:p>
    <w:p w14:paraId="6B4ECA06" w14:textId="79E8BEA5" w:rsidR="00E962F0" w:rsidRDefault="00E962F0" w:rsidP="00E962F0">
      <w:pPr>
        <w:pStyle w:val="ListParagraph"/>
        <w:spacing w:before="120" w:line="360" w:lineRule="exact"/>
        <w:ind w:left="426"/>
        <w:rPr>
          <w:rFonts w:cs="Times New Roman"/>
          <w:noProof/>
          <w:sz w:val="28"/>
          <w:szCs w:val="28"/>
          <w:lang w:val="en-US"/>
        </w:rPr>
      </w:pPr>
      <w:r>
        <w:rPr>
          <w:rFonts w:cs="Times New Roman"/>
          <w:noProof/>
          <w:sz w:val="28"/>
          <w:szCs w:val="28"/>
          <w:lang w:val="en-US"/>
        </w:rPr>
        <w:t xml:space="preserve">+ </w:t>
      </w:r>
      <w:r w:rsidRPr="00E962F0">
        <w:rPr>
          <w:rFonts w:cs="Times New Roman"/>
          <w:noProof/>
          <w:sz w:val="28"/>
          <w:szCs w:val="28"/>
          <w:lang w:val="en-US"/>
        </w:rPr>
        <w:t>Bộ Xây dựng</w:t>
      </w:r>
      <w:r>
        <w:rPr>
          <w:rFonts w:cs="Times New Roman"/>
          <w:noProof/>
          <w:sz w:val="28"/>
          <w:szCs w:val="28"/>
          <w:lang w:val="en-US"/>
        </w:rPr>
        <w:t>: giảm nhẹ phát thải khí nhà kính</w:t>
      </w:r>
      <w:r w:rsidRPr="00E962F0">
        <w:rPr>
          <w:rFonts w:cs="Times New Roman"/>
          <w:noProof/>
          <w:sz w:val="28"/>
          <w:szCs w:val="28"/>
          <w:lang w:val="en-US"/>
        </w:rPr>
        <w:t xml:space="preserve"> </w:t>
      </w:r>
      <w:r>
        <w:rPr>
          <w:rFonts w:cs="Times New Roman"/>
          <w:noProof/>
          <w:sz w:val="28"/>
          <w:szCs w:val="28"/>
          <w:lang w:val="en-US"/>
        </w:rPr>
        <w:t>trong c</w:t>
      </w:r>
      <w:r w:rsidRPr="00E962F0">
        <w:rPr>
          <w:rFonts w:cs="Times New Roman"/>
          <w:noProof/>
          <w:sz w:val="28"/>
          <w:szCs w:val="28"/>
          <w:lang w:val="en-US"/>
        </w:rPr>
        <w:t>ác quá trình công nghiệp</w:t>
      </w:r>
      <w:r>
        <w:rPr>
          <w:rFonts w:cs="Times New Roman"/>
          <w:noProof/>
          <w:sz w:val="28"/>
          <w:szCs w:val="28"/>
          <w:lang w:val="en-US"/>
        </w:rPr>
        <w:t xml:space="preserve"> và t</w:t>
      </w:r>
      <w:r w:rsidRPr="00E962F0">
        <w:rPr>
          <w:rFonts w:cs="Times New Roman"/>
          <w:noProof/>
          <w:sz w:val="28"/>
          <w:szCs w:val="28"/>
          <w:lang w:val="en-US"/>
        </w:rPr>
        <w:t>iêu thụ năng lượng trong sản xuất xi măng</w:t>
      </w:r>
      <w:r w:rsidRPr="00E962F0">
        <w:rPr>
          <w:rFonts w:cs="Times New Roman"/>
          <w:noProof/>
          <w:sz w:val="28"/>
          <w:szCs w:val="28"/>
          <w:lang w:val="en-US"/>
        </w:rPr>
        <w:tab/>
      </w:r>
      <w:bookmarkStart w:id="20" w:name="_Hlk80687479"/>
      <w:r>
        <w:rPr>
          <w:rFonts w:cs="Times New Roman"/>
          <w:noProof/>
          <w:sz w:val="28"/>
          <w:szCs w:val="28"/>
          <w:lang w:val="en-US"/>
        </w:rPr>
        <w:t xml:space="preserve">với mục tiêu giảm nhẹ phát thải khí nhà kính tối thiểu </w:t>
      </w:r>
      <w:bookmarkEnd w:id="20"/>
      <w:r w:rsidRPr="00E962F0">
        <w:rPr>
          <w:rFonts w:cs="Times New Roman"/>
          <w:noProof/>
          <w:sz w:val="28"/>
          <w:szCs w:val="28"/>
          <w:lang w:val="en-US"/>
        </w:rPr>
        <w:t>74,3 triệu tấn CO</w:t>
      </w:r>
      <w:r w:rsidRPr="0065778B">
        <w:rPr>
          <w:rFonts w:cs="Times New Roman"/>
          <w:noProof/>
          <w:sz w:val="28"/>
          <w:szCs w:val="28"/>
          <w:vertAlign w:val="subscript"/>
          <w:lang w:val="en-US"/>
        </w:rPr>
        <w:t>2</w:t>
      </w:r>
      <w:r w:rsidRPr="00E962F0">
        <w:rPr>
          <w:rFonts w:cs="Times New Roman"/>
          <w:noProof/>
          <w:sz w:val="28"/>
          <w:szCs w:val="28"/>
          <w:lang w:val="en-US"/>
        </w:rPr>
        <w:t>tđ</w:t>
      </w:r>
      <w:r>
        <w:rPr>
          <w:rFonts w:cs="Times New Roman"/>
          <w:noProof/>
          <w:sz w:val="28"/>
          <w:szCs w:val="28"/>
          <w:lang w:val="en-US"/>
        </w:rPr>
        <w:t>.</w:t>
      </w:r>
    </w:p>
    <w:p w14:paraId="70E6BA5F" w14:textId="521BA070" w:rsidR="00E962F0" w:rsidRDefault="00E962F0" w:rsidP="00E962F0">
      <w:pPr>
        <w:pStyle w:val="ListParagraph"/>
        <w:spacing w:before="120" w:line="360" w:lineRule="exact"/>
        <w:ind w:left="426"/>
        <w:rPr>
          <w:rFonts w:cs="Times New Roman"/>
          <w:noProof/>
          <w:sz w:val="28"/>
          <w:szCs w:val="28"/>
          <w:lang w:val="en-US"/>
        </w:rPr>
      </w:pPr>
      <w:r>
        <w:rPr>
          <w:rFonts w:cs="Times New Roman"/>
          <w:noProof/>
          <w:sz w:val="28"/>
          <w:szCs w:val="28"/>
          <w:lang w:val="en-US"/>
        </w:rPr>
        <w:t xml:space="preserve">+ </w:t>
      </w:r>
      <w:r w:rsidRPr="00E962F0">
        <w:rPr>
          <w:rFonts w:cs="Times New Roman"/>
          <w:noProof/>
          <w:sz w:val="28"/>
          <w:szCs w:val="28"/>
          <w:lang w:val="en-US"/>
        </w:rPr>
        <w:t>Bộ Tài nguyên và Môi trường</w:t>
      </w:r>
      <w:r>
        <w:rPr>
          <w:rFonts w:cs="Times New Roman"/>
          <w:noProof/>
          <w:sz w:val="28"/>
          <w:szCs w:val="28"/>
          <w:lang w:val="en-US"/>
        </w:rPr>
        <w:t>: giảm nhẹ phát thải khí nhà kính</w:t>
      </w:r>
      <w:r w:rsidRPr="00E962F0">
        <w:rPr>
          <w:rFonts w:cs="Times New Roman"/>
          <w:noProof/>
          <w:sz w:val="28"/>
          <w:szCs w:val="28"/>
          <w:lang w:val="en-US"/>
        </w:rPr>
        <w:t xml:space="preserve"> </w:t>
      </w:r>
      <w:r>
        <w:rPr>
          <w:rFonts w:cs="Times New Roman"/>
          <w:noProof/>
          <w:sz w:val="28"/>
          <w:szCs w:val="28"/>
          <w:lang w:val="en-US"/>
        </w:rPr>
        <w:t>trong x</w:t>
      </w:r>
      <w:r w:rsidRPr="00E962F0">
        <w:rPr>
          <w:rFonts w:cs="Times New Roman"/>
          <w:noProof/>
          <w:sz w:val="28"/>
          <w:szCs w:val="28"/>
          <w:lang w:val="en-US"/>
        </w:rPr>
        <w:t>ử lý chất thải</w:t>
      </w:r>
      <w:r w:rsidRPr="00E962F0">
        <w:rPr>
          <w:rFonts w:cs="Times New Roman"/>
          <w:noProof/>
          <w:sz w:val="28"/>
          <w:szCs w:val="28"/>
          <w:lang w:val="en-US"/>
        </w:rPr>
        <w:tab/>
      </w:r>
      <w:r>
        <w:rPr>
          <w:rFonts w:cs="Times New Roman"/>
          <w:noProof/>
          <w:sz w:val="28"/>
          <w:szCs w:val="28"/>
          <w:lang w:val="en-US"/>
        </w:rPr>
        <w:t xml:space="preserve">với mục tiêu giảm nhẹ phát thải khí nhà kính tối thiểu </w:t>
      </w:r>
      <w:r w:rsidRPr="00E962F0">
        <w:rPr>
          <w:rFonts w:cs="Times New Roman"/>
          <w:noProof/>
          <w:sz w:val="28"/>
          <w:szCs w:val="28"/>
          <w:lang w:val="en-US"/>
        </w:rPr>
        <w:t>53,7 triệu tấn CO</w:t>
      </w:r>
      <w:r w:rsidRPr="0065778B">
        <w:rPr>
          <w:rFonts w:cs="Times New Roman"/>
          <w:noProof/>
          <w:sz w:val="28"/>
          <w:szCs w:val="28"/>
          <w:vertAlign w:val="subscript"/>
          <w:lang w:val="en-US"/>
        </w:rPr>
        <w:t>2</w:t>
      </w:r>
      <w:r w:rsidRPr="00E962F0">
        <w:rPr>
          <w:rFonts w:cs="Times New Roman"/>
          <w:noProof/>
          <w:sz w:val="28"/>
          <w:szCs w:val="28"/>
          <w:lang w:val="en-US"/>
        </w:rPr>
        <w:t>tđ</w:t>
      </w:r>
      <w:r>
        <w:rPr>
          <w:rFonts w:cs="Times New Roman"/>
          <w:noProof/>
          <w:sz w:val="28"/>
          <w:szCs w:val="28"/>
          <w:lang w:val="en-US"/>
        </w:rPr>
        <w:t>.</w:t>
      </w:r>
    </w:p>
    <w:p w14:paraId="08E6BA96" w14:textId="1067C5DF" w:rsidR="00DD27CB" w:rsidRPr="0065778B" w:rsidRDefault="00DD27CB" w:rsidP="0065778B">
      <w:pPr>
        <w:spacing w:before="120" w:line="360" w:lineRule="exact"/>
        <w:rPr>
          <w:rFonts w:cs="Times New Roman"/>
          <w:noProof/>
          <w:sz w:val="28"/>
          <w:szCs w:val="28"/>
          <w:lang w:val="en-US"/>
        </w:rPr>
      </w:pPr>
      <w:r>
        <w:rPr>
          <w:rFonts w:cs="Times New Roman"/>
          <w:noProof/>
          <w:sz w:val="28"/>
          <w:szCs w:val="28"/>
          <w:lang w:val="en-US"/>
        </w:rPr>
        <w:t xml:space="preserve">- Giảm nhẹ phát thải </w:t>
      </w:r>
      <w:r w:rsidRPr="00F60B10">
        <w:rPr>
          <w:rFonts w:cs="Times New Roman"/>
          <w:noProof/>
          <w:sz w:val="28"/>
          <w:szCs w:val="28"/>
        </w:rPr>
        <w:t>khí nhà kính bắt buộc</w:t>
      </w:r>
      <w:r>
        <w:rPr>
          <w:rFonts w:cs="Times New Roman"/>
          <w:noProof/>
          <w:sz w:val="28"/>
          <w:szCs w:val="28"/>
          <w:lang w:val="en-US"/>
        </w:rPr>
        <w:t xml:space="preserve"> giai đoạn từ năm 2026 đến năm 2030 đối với các cơ sở phát thải khí nhà kính thuộc d</w:t>
      </w:r>
      <w:r w:rsidRPr="00DD27CB">
        <w:rPr>
          <w:rFonts w:cs="Times New Roman"/>
          <w:noProof/>
          <w:sz w:val="28"/>
          <w:szCs w:val="28"/>
          <w:lang w:val="en-US"/>
        </w:rPr>
        <w:t>anh mục lĩnh vực, cơ sở phát thải khí nhà kính phải thực hiện kiểm kê khí nhà kính</w:t>
      </w:r>
      <w:r>
        <w:rPr>
          <w:rFonts w:cs="Times New Roman"/>
          <w:noProof/>
          <w:sz w:val="28"/>
          <w:szCs w:val="28"/>
          <w:lang w:val="en-US"/>
        </w:rPr>
        <w:t xml:space="preserve"> trên cơ sở phân bổ </w:t>
      </w:r>
      <w:r w:rsidRPr="00DD27CB">
        <w:rPr>
          <w:rFonts w:cs="Times New Roman"/>
          <w:noProof/>
          <w:sz w:val="28"/>
          <w:szCs w:val="28"/>
          <w:lang w:val="en-US"/>
        </w:rPr>
        <w:t>hạn ngạch phát thải khí nhà kính</w:t>
      </w:r>
      <w:r w:rsidR="00505677">
        <w:rPr>
          <w:rFonts w:cs="Times New Roman"/>
          <w:noProof/>
          <w:sz w:val="28"/>
          <w:szCs w:val="28"/>
          <w:lang w:val="en-US"/>
        </w:rPr>
        <w:t xml:space="preserve"> theo </w:t>
      </w:r>
      <w:r w:rsidR="00505677" w:rsidRPr="00505677">
        <w:rPr>
          <w:rFonts w:cs="Times New Roman"/>
          <w:noProof/>
          <w:sz w:val="28"/>
          <w:szCs w:val="28"/>
          <w:lang w:val="en-US"/>
        </w:rPr>
        <w:t>định mức phát thải khí nhà kính trên đơn vị sản phẩm đối với các loại hình cơ sở sản xuất, kinh doanh</w:t>
      </w:r>
      <w:r>
        <w:rPr>
          <w:rFonts w:cs="Times New Roman"/>
          <w:noProof/>
          <w:sz w:val="28"/>
          <w:szCs w:val="28"/>
          <w:lang w:val="en-US"/>
        </w:rPr>
        <w:t>.</w:t>
      </w:r>
    </w:p>
    <w:p w14:paraId="00D4DA8E" w14:textId="16E20F7B" w:rsidR="0031061C" w:rsidRPr="00F60B10" w:rsidRDefault="0031061C" w:rsidP="00F60B10">
      <w:pPr>
        <w:pStyle w:val="ListParagraph"/>
        <w:numPr>
          <w:ilvl w:val="0"/>
          <w:numId w:val="6"/>
        </w:numPr>
        <w:spacing w:before="120" w:line="360" w:lineRule="exact"/>
        <w:ind w:left="426" w:hanging="426"/>
        <w:contextualSpacing w:val="0"/>
        <w:rPr>
          <w:rFonts w:cs="Times New Roman"/>
          <w:noProof/>
          <w:sz w:val="28"/>
          <w:szCs w:val="28"/>
        </w:rPr>
      </w:pPr>
      <w:r w:rsidRPr="00F60B10">
        <w:rPr>
          <w:rFonts w:cs="Times New Roman"/>
          <w:noProof/>
          <w:sz w:val="28"/>
          <w:szCs w:val="28"/>
        </w:rPr>
        <w:t>Cơ quan có thẩm quyền ban hành chính sách: Chính phủ.</w:t>
      </w:r>
    </w:p>
    <w:p w14:paraId="148D8724" w14:textId="04D9E36D" w:rsidR="006A7327" w:rsidRPr="00F60B10" w:rsidRDefault="006A7327" w:rsidP="00F60B10">
      <w:pPr>
        <w:pStyle w:val="Style2"/>
        <w:numPr>
          <w:ilvl w:val="0"/>
          <w:numId w:val="4"/>
        </w:numPr>
        <w:tabs>
          <w:tab w:val="center" w:pos="7230"/>
        </w:tabs>
        <w:spacing w:before="120" w:line="360" w:lineRule="exact"/>
        <w:ind w:left="567" w:hanging="567"/>
        <w:outlineLvl w:val="1"/>
        <w:rPr>
          <w:rFonts w:eastAsia="Times New Roman" w:cs="Times New Roman"/>
          <w:noProof/>
          <w:sz w:val="28"/>
          <w:szCs w:val="28"/>
        </w:rPr>
      </w:pPr>
      <w:bookmarkStart w:id="21" w:name="_Toc80804855"/>
      <w:r w:rsidRPr="00F60B10">
        <w:rPr>
          <w:rFonts w:eastAsia="Times New Roman" w:cs="Times New Roman"/>
          <w:noProof/>
          <w:sz w:val="28"/>
          <w:szCs w:val="28"/>
        </w:rPr>
        <w:t>Chính sách 2:</w:t>
      </w:r>
      <w:r w:rsidR="00192A0A" w:rsidRPr="00F60B10">
        <w:rPr>
          <w:rFonts w:eastAsia="Times New Roman" w:cs="Times New Roman"/>
          <w:noProof/>
          <w:sz w:val="28"/>
          <w:szCs w:val="28"/>
        </w:rPr>
        <w:t xml:space="preserve"> </w:t>
      </w:r>
      <w:r w:rsidR="00E346E6" w:rsidRPr="00F60B10">
        <w:rPr>
          <w:rFonts w:eastAsia="Times New Roman" w:cs="Times New Roman"/>
          <w:noProof/>
          <w:sz w:val="28"/>
          <w:szCs w:val="28"/>
          <w:lang w:val="en-US"/>
        </w:rPr>
        <w:t>Chính sách</w:t>
      </w:r>
      <w:r w:rsidR="00192A0A" w:rsidRPr="00F60B10">
        <w:rPr>
          <w:rFonts w:eastAsia="Times New Roman" w:cs="Times New Roman"/>
          <w:noProof/>
          <w:sz w:val="28"/>
          <w:szCs w:val="28"/>
        </w:rPr>
        <w:t xml:space="preserve"> </w:t>
      </w:r>
      <w:r w:rsidR="00E01290" w:rsidRPr="00F60B10">
        <w:rPr>
          <w:rFonts w:eastAsia="Times New Roman" w:cs="Times New Roman"/>
          <w:noProof/>
          <w:sz w:val="28"/>
          <w:szCs w:val="28"/>
        </w:rPr>
        <w:t>tổ chức phát triển thị trường các-bon</w:t>
      </w:r>
      <w:bookmarkEnd w:id="21"/>
    </w:p>
    <w:p w14:paraId="62AB81BF" w14:textId="12A8CD99" w:rsidR="002E1A8E" w:rsidRPr="00F60B10" w:rsidRDefault="006A7327" w:rsidP="00F60B10">
      <w:pPr>
        <w:pStyle w:val="Style3"/>
        <w:tabs>
          <w:tab w:val="center" w:pos="7230"/>
        </w:tabs>
        <w:spacing w:before="120" w:line="360" w:lineRule="exact"/>
        <w:ind w:left="567" w:hanging="567"/>
        <w:outlineLvl w:val="2"/>
        <w:rPr>
          <w:rFonts w:eastAsia="Times New Roman"/>
          <w:b/>
          <w:bCs/>
          <w:noProof/>
          <w:sz w:val="28"/>
          <w:szCs w:val="28"/>
        </w:rPr>
      </w:pPr>
      <w:bookmarkStart w:id="22" w:name="_Toc80804856"/>
      <w:r w:rsidRPr="00F60B10">
        <w:rPr>
          <w:rFonts w:eastAsia="Times New Roman"/>
          <w:b/>
          <w:bCs/>
          <w:noProof/>
          <w:sz w:val="28"/>
          <w:szCs w:val="28"/>
        </w:rPr>
        <w:t>Xác định vấn đề bất cập</w:t>
      </w:r>
      <w:bookmarkEnd w:id="22"/>
    </w:p>
    <w:p w14:paraId="230B7176" w14:textId="11CCCF21" w:rsidR="00F60BB1" w:rsidRPr="00F60B10" w:rsidRDefault="00233E37" w:rsidP="00F60B10">
      <w:pPr>
        <w:spacing w:before="120" w:line="360" w:lineRule="exact"/>
        <w:ind w:firstLine="567"/>
        <w:rPr>
          <w:rFonts w:cs="Times New Roman"/>
          <w:noProof/>
          <w:sz w:val="28"/>
          <w:szCs w:val="28"/>
        </w:rPr>
      </w:pPr>
      <w:r w:rsidRPr="00233E37">
        <w:rPr>
          <w:rFonts w:cs="Times New Roman"/>
          <w:noProof/>
          <w:sz w:val="28"/>
          <w:szCs w:val="28"/>
        </w:rPr>
        <w:t>Nghị định thư Kyoto đã được các Bên của UNFCCC thông qua vào tháng 12 năm 1997, đánh dấu một mốc quan trọng trong nỗ lực của toàn thế giới nhằm giảm phát thải khí nhà kính, bảo vệ môi trường và đạt được phát triển bền vững. Nghị định thư Kyoto đặt ra những mục tiêu nhằm giảm phát thải khí nhà kính định lượng đối với các nước phát triển thuộc Phụ lục I của UNFCCC. Theo đó, các nước phát triển thuộc Phụ lục I của UNFCCC đã cam kết giảm tổng lượng phát thải khí nhà kính trung bình xuống thấp hơn 5,2% so với mức phát thải khí nhà kính của năm 1990 trong giai đoạn 1 (từ năm 2008 đến năm 2012). Mục tiêu giảm đối với các nước phát triển thuộc Phụ lục I của UNFCCC trong giai đoạn 2 của Nghị định thư Kyoto (2013-2020) tăng từ 5,2% lên 18%.</w:t>
      </w:r>
      <w:r w:rsidR="00441D64" w:rsidRPr="00F60B10">
        <w:rPr>
          <w:rFonts w:cs="Times New Roman"/>
          <w:noProof/>
          <w:sz w:val="28"/>
          <w:szCs w:val="28"/>
        </w:rPr>
        <w:t>Trong khuôn khổ Nghị định thư Kyoto</w:t>
      </w:r>
      <w:r w:rsidR="00E650D3" w:rsidRPr="00F60B10">
        <w:rPr>
          <w:rFonts w:cs="Times New Roman"/>
          <w:noProof/>
          <w:sz w:val="28"/>
          <w:szCs w:val="28"/>
        </w:rPr>
        <w:t xml:space="preserve">, các nước công nghiệp </w:t>
      </w:r>
      <w:r w:rsidR="00B11AA8" w:rsidRPr="00F60B10">
        <w:rPr>
          <w:rFonts w:cs="Times New Roman"/>
          <w:noProof/>
          <w:sz w:val="28"/>
          <w:szCs w:val="28"/>
        </w:rPr>
        <w:t xml:space="preserve">phát triển </w:t>
      </w:r>
      <w:r w:rsidR="0074380F" w:rsidRPr="00F60B10">
        <w:rPr>
          <w:rFonts w:cs="Times New Roman"/>
          <w:noProof/>
          <w:sz w:val="28"/>
          <w:szCs w:val="28"/>
        </w:rPr>
        <w:t xml:space="preserve">có thể thực hiện các cam kết của mình thông qua các hành động tại quốc gia của mình hoặc sử dụng ba cơ chế linh hoạt là Thương mại khí thải toàn cầu (International Emission Trading - IET), Cơ chế đồng thực hiện (Joint Implementation - JI) và Cơ chế phát triển sạch (Clean Development Mechanism - CDM). </w:t>
      </w:r>
    </w:p>
    <w:p w14:paraId="1A129947" w14:textId="77777777" w:rsidR="00AC240F" w:rsidRPr="00F60B10" w:rsidRDefault="009A454D" w:rsidP="00F60B10">
      <w:pPr>
        <w:spacing w:before="120" w:line="360" w:lineRule="exact"/>
        <w:ind w:firstLine="567"/>
        <w:rPr>
          <w:rFonts w:cs="Times New Roman"/>
          <w:noProof/>
          <w:sz w:val="28"/>
          <w:szCs w:val="28"/>
        </w:rPr>
      </w:pPr>
      <w:r w:rsidRPr="00F60B10">
        <w:rPr>
          <w:rFonts w:cs="Times New Roman"/>
          <w:noProof/>
          <w:sz w:val="28"/>
          <w:szCs w:val="28"/>
        </w:rPr>
        <w:t xml:space="preserve">Cụ thể, </w:t>
      </w:r>
      <w:r w:rsidR="00B32E35" w:rsidRPr="00F60B10">
        <w:rPr>
          <w:rFonts w:cs="Times New Roman"/>
          <w:noProof/>
          <w:sz w:val="28"/>
          <w:szCs w:val="28"/>
        </w:rPr>
        <w:t xml:space="preserve">CDM cho phép các doanh nghiệp nhà nước và doanh nghiệp tư nhân ở các nước công nghiệp hoá thực hiện các dự án giảm phát thải tại các nước đang </w:t>
      </w:r>
      <w:r w:rsidR="00B32E35" w:rsidRPr="00F60B10">
        <w:rPr>
          <w:rFonts w:cs="Times New Roman"/>
          <w:noProof/>
          <w:sz w:val="28"/>
          <w:szCs w:val="28"/>
        </w:rPr>
        <w:lastRenderedPageBreak/>
        <w:t xml:space="preserve">phát triển và đổi lại, các doanh nghiệp này được chứng chỉ dưới dạng “giảm phát thải được chứng nhận” (CER). Trong đó, </w:t>
      </w:r>
      <w:r w:rsidR="00B34F2B" w:rsidRPr="00F60B10">
        <w:rPr>
          <w:rFonts w:cs="Times New Roman"/>
          <w:noProof/>
          <w:sz w:val="28"/>
          <w:szCs w:val="28"/>
        </w:rPr>
        <w:t>bên mua CER là các tổ chức doanh nghiệp nhà nước và tư nhân của các nước phát triển, các tổ chức quốc tế đầu tư vào các dự án nhằm giảm phát thải khí nhà kính tại các nước đang phát triển. Bên bán CER là các tổ chức nhà nước và tổ chức tư nhân của các nước đang phát triển xây dựng và thực hiện dự án CDM.</w:t>
      </w:r>
      <w:r w:rsidR="00822B96" w:rsidRPr="00F60B10">
        <w:rPr>
          <w:rFonts w:cs="Times New Roman"/>
          <w:noProof/>
          <w:sz w:val="28"/>
          <w:szCs w:val="28"/>
        </w:rPr>
        <w:t xml:space="preserve"> Như vậy, thay vì cố gắng thực hiện giảm phát thải ngay tại nước mình bằng các biện pháp như đầu tư, đổi mới, cải tiến công nghệ</w:t>
      </w:r>
      <w:r w:rsidR="00FE1E6F" w:rsidRPr="00F60B10">
        <w:rPr>
          <w:rFonts w:cs="Times New Roman"/>
          <w:noProof/>
          <w:sz w:val="28"/>
          <w:szCs w:val="28"/>
        </w:rPr>
        <w:t xml:space="preserve"> </w:t>
      </w:r>
      <w:r w:rsidR="00822B96" w:rsidRPr="00F60B10">
        <w:rPr>
          <w:rFonts w:cs="Times New Roman"/>
          <w:noProof/>
          <w:sz w:val="28"/>
          <w:szCs w:val="28"/>
        </w:rPr>
        <w:t>với chi phí tốn kém hơn và hiệu quả thường không cao</w:t>
      </w:r>
      <w:r w:rsidR="006B21D0" w:rsidRPr="00F60B10">
        <w:rPr>
          <w:rFonts w:cs="Times New Roman"/>
          <w:noProof/>
          <w:sz w:val="28"/>
          <w:szCs w:val="28"/>
        </w:rPr>
        <w:t>,</w:t>
      </w:r>
      <w:r w:rsidR="00AC240F" w:rsidRPr="00F60B10">
        <w:rPr>
          <w:rFonts w:cs="Times New Roman"/>
          <w:noProof/>
          <w:sz w:val="28"/>
          <w:szCs w:val="28"/>
        </w:rPr>
        <w:t xml:space="preserve"> các</w:t>
      </w:r>
      <w:r w:rsidR="006B21D0" w:rsidRPr="00F60B10">
        <w:rPr>
          <w:rFonts w:cs="Times New Roman"/>
          <w:noProof/>
          <w:sz w:val="28"/>
          <w:szCs w:val="28"/>
        </w:rPr>
        <w:t xml:space="preserve"> nước công nghiệp phát tri</w:t>
      </w:r>
      <w:r w:rsidR="00AC240F" w:rsidRPr="00F60B10">
        <w:rPr>
          <w:rFonts w:cs="Times New Roman"/>
          <w:noProof/>
          <w:sz w:val="28"/>
          <w:szCs w:val="28"/>
        </w:rPr>
        <w:t>ển chuyển qua cho các nước đang phát triển thông qua cơ chế CDM</w:t>
      </w:r>
      <w:r w:rsidR="00822B96" w:rsidRPr="00F60B10">
        <w:rPr>
          <w:rFonts w:cs="Times New Roman"/>
          <w:noProof/>
          <w:sz w:val="28"/>
          <w:szCs w:val="28"/>
        </w:rPr>
        <w:t xml:space="preserve">. </w:t>
      </w:r>
    </w:p>
    <w:p w14:paraId="2D65EFCF" w14:textId="27D7BA4B" w:rsidR="00F60BB1" w:rsidRPr="00F60B10" w:rsidRDefault="00822B96" w:rsidP="00F60B10">
      <w:pPr>
        <w:spacing w:before="120" w:line="360" w:lineRule="exact"/>
        <w:ind w:firstLine="567"/>
        <w:rPr>
          <w:rFonts w:cs="Times New Roman"/>
          <w:noProof/>
          <w:sz w:val="28"/>
          <w:szCs w:val="28"/>
        </w:rPr>
      </w:pPr>
      <w:r w:rsidRPr="00F60B10">
        <w:rPr>
          <w:rFonts w:cs="Times New Roman"/>
          <w:noProof/>
          <w:sz w:val="28"/>
          <w:szCs w:val="28"/>
        </w:rPr>
        <w:t>Về mặt kinh tế, nguồn tài trợ từ các dự án CDM sẽ giúp các nước đang phát triển đạt được mục tiêu kinh tế-xã hội, môi trường và phát triển bền vững, chẳng hạn như giảm ô nhiễm không khí và nước, cải thiệu sử dụng đất, nâng cao phúc lợi xã hội, xoá đói, giảm nghèo. Ở khía cạnh tài chính, theo quy định, các dự án CDM thành công được nhận CER nhưng cũng phải nộp một mức phí là 2% và được đưa vào một quỹ riêng (gọi là Quỹ thích ứng) để giúp các nước đang phát triển thích nghi với các tác động tiêu cực của biến đổi khí hậu. Ngoài ra một số khoản thu khác sẽ góp phần thanh toán các chi phí quản lý CDM.</w:t>
      </w:r>
    </w:p>
    <w:p w14:paraId="454C09E1" w14:textId="64B61E4C" w:rsidR="00233E37" w:rsidRPr="00233E37" w:rsidRDefault="00233E37" w:rsidP="00233E37">
      <w:pPr>
        <w:spacing w:before="120" w:line="360" w:lineRule="exact"/>
        <w:ind w:firstLine="567"/>
        <w:rPr>
          <w:rFonts w:cs="Times New Roman"/>
          <w:noProof/>
          <w:sz w:val="28"/>
          <w:szCs w:val="28"/>
        </w:rPr>
      </w:pPr>
      <w:r w:rsidRPr="00233E37">
        <w:rPr>
          <w:rFonts w:cs="Times New Roman"/>
          <w:noProof/>
          <w:sz w:val="28"/>
          <w:szCs w:val="28"/>
        </w:rPr>
        <w:t xml:space="preserve">Để đạt được mức phát thải khí nhà kính theo mục tiêu của Nghị định thư Kyoto cho giai đoạn 1 đạt trung bình thấp hơn 5,2% và giai đoạn 2 trung bình thấp hơn 18% so với mức phát thải khí nhà kính năm 1990, các nước phát triển thuộc Phụ lục I của UNFCCC đã sử dụng công cụ thị trường các-bon một cách hiệu quả và linh hoạt thông qua các cơ chế mềm dẻo khác nhau. Tính đến hết năm </w:t>
      </w:r>
      <w:r>
        <w:rPr>
          <w:rFonts w:cs="Times New Roman"/>
          <w:noProof/>
          <w:sz w:val="28"/>
          <w:szCs w:val="28"/>
          <w:lang w:val="en-US"/>
        </w:rPr>
        <w:t>nay</w:t>
      </w:r>
      <w:r w:rsidRPr="00233E37">
        <w:rPr>
          <w:rFonts w:cs="Times New Roman"/>
          <w:noProof/>
          <w:sz w:val="28"/>
          <w:szCs w:val="28"/>
        </w:rPr>
        <w:t xml:space="preserve"> có: i) 7.806 dự án CDM được đăng ký với tổng tiềm năng giảm phát thải khí nhà kính khoảng 8,6 tỉ tấn CO2tđ; ii) 3.169 dự án được cấp CER với tổng lượng là 1,96 tỉ; iii) 318 chương trình được đăng ký với tổng tiềm năng giảm phát thải khí nhà kính khoảng 484 triệu tấn CO2tđ; iv) 56 chương trình được cấp CER với tổng lượng CER là 17,4 triệu. Kết quả giao dịch thị trường các-bon quốc tế và nội địa trong giai đoạn 1 (từ năm 2008 đến năm 2012) là rất khả quan cụ thể như sau: Tại thị trường các-bon của Liên minh Châu Âu (EUETS), 1,4 tỉ tín chỉ các-bon (tương đương 1,4 tỉ tấn CO2) đã được giao dịch trong giai đoạn 2008-2012, trung bình khoảng 280 triệu tín chỉ các-bon giao dịch hàng năm để bù đắp cho hạn ngạch phát thải khí nhà kính của các quốc gia trong Liên minh Châu Âu. Lượng tín chỉ các-bon được giao dịch chiếm khoảng 13% tổng hạn ngạch phát thải khí nhà kính của Liên minh Châu Âu; Tại New Zealand, lượng khí nhà kính phát thải trong giai đoạn 2008-2012 là 372,8 triệu tấn CO2tđ. Theo tính toán của New Zealand, sau khi cộng hạn ngạch phát thải khí nhà kính được phép do Nghị định thư Kyoto quy định và các tín chỉ các-bon thu được từ các cơ chế thị trường thì New Zealand đã hoàn thành cam kết cắt giảm phát thải theo Nghị định thư Kyoto và vượt chỉ tiêu tới 123,7 triệu tấn CO2tđ. Trong đó, riêng thị trường các-bon New Zealand </w:t>
      </w:r>
      <w:r w:rsidRPr="00233E37">
        <w:rPr>
          <w:rFonts w:cs="Times New Roman"/>
          <w:noProof/>
          <w:sz w:val="28"/>
          <w:szCs w:val="28"/>
        </w:rPr>
        <w:lastRenderedPageBreak/>
        <w:t>(NZETS) đã đóng góp 122,9 triệu tín chỉ các-bon, chiếm 25% tổng hạn ngạch phát thải khí nhà kính của New Zealand; Tại thị trường các-bon quốc tế tự nguyện, đến cuối năm 2018, giá trị giao dịch đạt khoảng 4,8 tỉ USD, tổng lượng tín chỉ các-bon được giao dịch là 1,1 tỉ tín chỉ các-bon (tương đương 1,1 tỉ tấn CO2).</w:t>
      </w:r>
    </w:p>
    <w:p w14:paraId="2594FF87" w14:textId="52100DB4" w:rsidR="00F60BB1" w:rsidRPr="00F60B10" w:rsidRDefault="00233E37" w:rsidP="00F60B10">
      <w:pPr>
        <w:spacing w:before="120" w:line="360" w:lineRule="exact"/>
        <w:ind w:firstLine="567"/>
        <w:rPr>
          <w:rFonts w:cs="Times New Roman"/>
          <w:noProof/>
          <w:sz w:val="28"/>
          <w:szCs w:val="28"/>
        </w:rPr>
      </w:pPr>
      <w:r w:rsidRPr="00233E37">
        <w:rPr>
          <w:rFonts w:cs="Times New Roman"/>
          <w:noProof/>
          <w:sz w:val="28"/>
          <w:szCs w:val="28"/>
        </w:rPr>
        <w:t xml:space="preserve">Tuy nhiên, trong giai đoạn 2 (từ năm 2013 đến năm 2020), chỉ có hơn 800 dự án CDM và chương trình được đăng ký và tỉ lệ số dự án và chương trình được đăng ký giảm dần theo từng năm. Nguyên nhân chính là do Bản sửa đổi, bổ sung Doha chưa có hiệu lực thi hành, dẫn tới cam kết giảm phát thải khí nhà kính của các quốc gia thuộc Phụ lục I của UNFCCC chưa được thực thi (theo quy định của UNFCCC, phải có ít nhất 144 Bên nước tham gia thực hiện phê duyệt/phê chuẩn thì Bản sửa đổi, bổ sung Doha mới có hiệu lực thi hành. Tuy nhiên, đến </w:t>
      </w:r>
      <w:r>
        <w:rPr>
          <w:rFonts w:cs="Times New Roman"/>
          <w:noProof/>
          <w:sz w:val="28"/>
          <w:szCs w:val="28"/>
          <w:lang w:val="en-US"/>
        </w:rPr>
        <w:t>31 tháng 12 năm 2020 Bản sửa đổi, bổ sung Doha mới có hiệu lực thi hành</w:t>
      </w:r>
      <w:r w:rsidRPr="00233E37">
        <w:rPr>
          <w:rFonts w:cs="Times New Roman"/>
          <w:noProof/>
          <w:sz w:val="28"/>
          <w:szCs w:val="28"/>
        </w:rPr>
        <w:t>.</w:t>
      </w:r>
    </w:p>
    <w:p w14:paraId="3873EA31" w14:textId="77777777" w:rsidR="00233E37" w:rsidRPr="00233E37" w:rsidRDefault="00233E37" w:rsidP="00233E37">
      <w:pPr>
        <w:spacing w:before="120" w:line="360" w:lineRule="exact"/>
        <w:ind w:firstLine="567"/>
        <w:rPr>
          <w:rFonts w:cs="Times New Roman"/>
          <w:noProof/>
          <w:sz w:val="28"/>
          <w:szCs w:val="28"/>
        </w:rPr>
      </w:pPr>
      <w:r w:rsidRPr="00233E37">
        <w:rPr>
          <w:rFonts w:cs="Times New Roman"/>
          <w:noProof/>
          <w:sz w:val="28"/>
          <w:szCs w:val="28"/>
        </w:rPr>
        <w:t>Trên thực tế, thị trường các-bon trên thế giới tồn tại dưới ba hình thức: (i) thị trường các-bon quốc tế trong khuôn khổ UNFCCC và (ii) thị trường các-bon quốc tế tự nguyện và (iii) thị trường các-bon nội địa.</w:t>
      </w:r>
    </w:p>
    <w:p w14:paraId="51EC1C56" w14:textId="2F947D27" w:rsidR="00233E37" w:rsidRPr="00233E37" w:rsidRDefault="00233E37" w:rsidP="00233E37">
      <w:pPr>
        <w:spacing w:before="120" w:line="360" w:lineRule="exact"/>
        <w:ind w:firstLine="567"/>
        <w:rPr>
          <w:rFonts w:cs="Times New Roman"/>
          <w:noProof/>
          <w:sz w:val="28"/>
          <w:szCs w:val="28"/>
        </w:rPr>
      </w:pPr>
      <w:r w:rsidRPr="00233E37">
        <w:rPr>
          <w:rFonts w:cs="Times New Roman"/>
          <w:noProof/>
          <w:sz w:val="28"/>
          <w:szCs w:val="28"/>
        </w:rPr>
        <w:t>Thị trường các bon quốc tế trong khuôn khổ UNFCCC là thị trường hoạt động dưới 3 cơ chế mềm dẻo là: Cơ chế đồng thực hiện (JI); Cơ chế mua bán quyền phát thải (ET) và cơ chế phát triển sạch (CDM).</w:t>
      </w:r>
    </w:p>
    <w:p w14:paraId="6A07F478" w14:textId="54B87064" w:rsidR="00233E37" w:rsidRPr="00233E37" w:rsidRDefault="00233E37" w:rsidP="00233E37">
      <w:pPr>
        <w:spacing w:before="120" w:line="360" w:lineRule="exact"/>
        <w:ind w:firstLine="567"/>
        <w:rPr>
          <w:rFonts w:cs="Times New Roman"/>
          <w:noProof/>
          <w:sz w:val="28"/>
          <w:szCs w:val="28"/>
        </w:rPr>
      </w:pPr>
      <w:r w:rsidRPr="00233E37">
        <w:rPr>
          <w:rFonts w:cs="Times New Roman"/>
          <w:noProof/>
          <w:sz w:val="28"/>
          <w:szCs w:val="28"/>
        </w:rPr>
        <w:t>Thị trường các-bon quốc tế tự nguyện là thị trường hướng đến nhu cầu của các doanh nghiệp chọn mua tín chỉ các-bon trên cơ sở tự nguyện. Thị trường các-bon tự nguyện được điều chỉnh với nhiều bộ tiêu chuẩn khác nhau phụ thuộc vào yêu cầu của bên mua như tiêu chuẩn các-bon được thẩm định (Verified Carbon Standard - VCS) và Tiêu chuẩn vàng (Gold Standard – GS). Tính đến cuối năm 2018, thị trường các-bon quốc tế tự nguyện đã thực hiện giao dịch với 1,01 tỉ tín chỉ các-bon trong đó giai đoạn 1 từ năm 2008 đến năm 2012 đạt 575,9 triệu tín chỉ các-bon.</w:t>
      </w:r>
    </w:p>
    <w:p w14:paraId="4E3A88A5" w14:textId="356028E7" w:rsidR="00233E37" w:rsidRPr="00233E37" w:rsidRDefault="00233E37" w:rsidP="00233E37">
      <w:pPr>
        <w:spacing w:before="120" w:line="360" w:lineRule="exact"/>
        <w:ind w:firstLine="567"/>
        <w:rPr>
          <w:rFonts w:cs="Times New Roman"/>
          <w:noProof/>
          <w:sz w:val="28"/>
          <w:szCs w:val="28"/>
        </w:rPr>
      </w:pPr>
      <w:r w:rsidRPr="00233E37">
        <w:rPr>
          <w:rFonts w:cs="Times New Roman"/>
          <w:noProof/>
          <w:sz w:val="28"/>
          <w:szCs w:val="28"/>
        </w:rPr>
        <w:t>Thị trường các-bon nội địa là thị trường hướng tới việc đặt mức trần phát thải khí nhà kính cho các doanh nghiệp trong nước để đạt được mục tiêu cắt giảm phát thải khí nhà kính của quốc gia, đồng thời cũng khuyến khích các doanh nghiệp trong nước nghiên cứu, áp dụng các biện pháp và công nghệ giảm phát thải khí nhà kính. Thị trường các bon nội địa đang được áp dụng phổ biến tại nhiều quốc gia như Hoa Kỳ, Canada, New Zealand, Trung Quốc, Hàn Quốc v.v. Trung Quốc xác định thị trường các-bon nội địa sẽ đáp ứng ít nhất 50% mục tiêu giảm phát thải khí nhà kính. Trong khi đó, Hàn Quốc xác định 66% mục tiêu giảm phát thải khí nhà kính được giải quyết thông qua thị trường các-bon nội địa.</w:t>
      </w:r>
    </w:p>
    <w:p w14:paraId="62CFDB08" w14:textId="334B6B06" w:rsidR="00233E37" w:rsidRPr="0065778B" w:rsidRDefault="00233E37" w:rsidP="00233E37">
      <w:pPr>
        <w:spacing w:before="120" w:line="360" w:lineRule="exact"/>
        <w:ind w:firstLine="567"/>
        <w:rPr>
          <w:rFonts w:cs="Times New Roman"/>
          <w:noProof/>
          <w:sz w:val="28"/>
          <w:szCs w:val="28"/>
          <w:lang w:val="en-US"/>
        </w:rPr>
      </w:pPr>
      <w:r w:rsidRPr="00233E37">
        <w:rPr>
          <w:rFonts w:cs="Times New Roman"/>
          <w:noProof/>
          <w:sz w:val="28"/>
          <w:szCs w:val="28"/>
        </w:rPr>
        <w:t xml:space="preserve">Thực tế cho thấy, thị trường các-bon nội địa đã được áp dụng tại một số quốc gia trên thế giới và đã mang lại nhiều hiệu quả trong việc cắt giảm khí nhà khí nhà </w:t>
      </w:r>
      <w:r w:rsidRPr="00233E37">
        <w:rPr>
          <w:rFonts w:cs="Times New Roman"/>
          <w:noProof/>
          <w:sz w:val="28"/>
          <w:szCs w:val="28"/>
        </w:rPr>
        <w:lastRenderedPageBreak/>
        <w:t>kính, góp phần quan trọng để đạt mục tiêu của UNFCCC là hạn chế mức tăng nhiệt độ trung bình toàn cầu ở dưới ngưỡng 2</w:t>
      </w:r>
      <w:r w:rsidRPr="0065778B">
        <w:rPr>
          <w:rFonts w:cs="Times New Roman"/>
          <w:noProof/>
          <w:sz w:val="28"/>
          <w:szCs w:val="28"/>
          <w:vertAlign w:val="superscript"/>
        </w:rPr>
        <w:t>o</w:t>
      </w:r>
      <w:r w:rsidRPr="00233E37">
        <w:rPr>
          <w:rFonts w:cs="Times New Roman"/>
          <w:noProof/>
          <w:sz w:val="28"/>
          <w:szCs w:val="28"/>
        </w:rPr>
        <w:t>C và tiến tới hạn chế mức tăng nhiệt độ ở mức 1,5</w:t>
      </w:r>
      <w:r w:rsidRPr="0065778B">
        <w:rPr>
          <w:rFonts w:cs="Times New Roman"/>
          <w:noProof/>
          <w:sz w:val="28"/>
          <w:szCs w:val="28"/>
          <w:vertAlign w:val="superscript"/>
        </w:rPr>
        <w:t>o</w:t>
      </w:r>
      <w:r w:rsidRPr="00233E37">
        <w:rPr>
          <w:rFonts w:cs="Times New Roman"/>
          <w:noProof/>
          <w:sz w:val="28"/>
          <w:szCs w:val="28"/>
        </w:rPr>
        <w:t>C so với thời kỳ tiền công nghiệp. Tuy nhiên, cách tiếp cận dựa vào thị trường trong bối cảnh mới này gặp nhiều thách thức. Trước tiên, Thỏa thuận Paris không đề cập đến các cơ chế mua bán các-bon trong văn bản. Thay vào đó, Thỏa thuận đã đưa vấn đề “thị trường” vào trong Điều 6, trong đó đề cập đến việc hợp tác có sử dụng trao đổi quốc tế về các kết quả giảm nhẹ (ITMO) thì cần áp dụng cách tính chính xác để tránh tính trùng. Việc sử dụng ITMO là tự nguyện và phải được các Bên tham gia thỏa thuận này cho phép. Bên cạnh đó, Điều 6 của Thỏa thuận Paris cũng xây dựng cơ chế giảm nhẹ và hỗ trợ phát triển bền vững (SDM). Có thể thấy, các bên đã xây dựng SDM và ITMO để hỗ trợ định giá các-bon. Bằng việc thực hiện Thỏa thuận Paris, SDM có thể tạo thuận lợi cho việc mua bán tín chỉ/hạn mức các-bon (ITMO) giữa các quốc gia</w:t>
      </w:r>
      <w:r>
        <w:rPr>
          <w:rFonts w:cs="Times New Roman"/>
          <w:noProof/>
          <w:sz w:val="28"/>
          <w:szCs w:val="28"/>
          <w:lang w:val="en-US"/>
        </w:rPr>
        <w:t>.</w:t>
      </w:r>
    </w:p>
    <w:p w14:paraId="1515C0EC" w14:textId="69259B9E" w:rsidR="00F60BB1" w:rsidRPr="00F60B10" w:rsidRDefault="008E35D3" w:rsidP="00F60B10">
      <w:pPr>
        <w:spacing w:before="120" w:line="360" w:lineRule="exact"/>
        <w:ind w:firstLine="567"/>
        <w:rPr>
          <w:rFonts w:cs="Times New Roman"/>
          <w:noProof/>
          <w:sz w:val="28"/>
          <w:szCs w:val="28"/>
        </w:rPr>
      </w:pPr>
      <w:r w:rsidRPr="00F60B10">
        <w:rPr>
          <w:rFonts w:cs="Times New Roman"/>
          <w:noProof/>
          <w:sz w:val="28"/>
          <w:szCs w:val="28"/>
        </w:rPr>
        <w:t xml:space="preserve">Hiện nay, Việt Nam chưa có thị trường các-bon. Tuy nhiên, nhiệm vụ xây dựng thị trường các-bon tại Việt Nam đã được Chính phủ quy định tại một số văn bản pháp lý quan trọng, bao gồm </w:t>
      </w:r>
      <w:r w:rsidR="00C00E54" w:rsidRPr="00F60B10">
        <w:rPr>
          <w:rFonts w:cs="Times New Roman"/>
          <w:noProof/>
          <w:sz w:val="28"/>
          <w:szCs w:val="28"/>
        </w:rPr>
        <w:t>Luật bảo vệ môi trường 2005 với quy định về việc quản lý khí thải gây hiệu ứng nhà kính. theo đó, Bộ Tài nguyên và Môi trường có trách nhiệm thống kê khối lượng khí thải gây hiệu ứng nhà kính trong phạm vi cả nước nhằm thực hiện điều ước quốc tế mà Việt Nam là thành viên. Điều của Luật cũng nêu rõ việc chuyển nhượng, mua bán hạn ngạch phát thải khí gây hiệu ứng nhà kính của Việt Nam với nước ngoài do Thủ tướng Chính phủ quy định và Nhà nước khuyến khích các cơ sở sản xuất, kinh doanh, dịch vụ giảm thiểu khí gây hiệu ứng nhà kính. Bên cạnh đó, để tạo cơ sở pháp lý cho việc thực hiện CDM, quản lý và kinh doanh tín chỉ các-bon, Chính phủ Việt Nam đã ban hanh Chỉ thị, Quyết định sau đây: Chỉ thị số 35/2005/CT-TTg ngày 17 tháng 10 năm 2005 của Thủ tướng Chính phủ về việc tổ chức thực hiện Nghị định thư Kyoto thuộc UNFCCC; Quyết định số 130/2007/QĐ-TTg ngày 02 tháng 8 năm 2007 của Thủ tướng Chính phủ về một số cơ chế, chính sách tài chính đối với dự án đầu tư theo CDM.</w:t>
      </w:r>
    </w:p>
    <w:p w14:paraId="74BF07A8" w14:textId="262C85CD" w:rsidR="00C00E54" w:rsidRPr="00F60B10" w:rsidRDefault="00C00E54" w:rsidP="00F60B10">
      <w:pPr>
        <w:spacing w:before="120" w:line="360" w:lineRule="exact"/>
        <w:ind w:firstLine="567"/>
        <w:rPr>
          <w:rFonts w:cs="Times New Roman"/>
          <w:noProof/>
          <w:sz w:val="28"/>
          <w:szCs w:val="28"/>
        </w:rPr>
      </w:pPr>
      <w:r w:rsidRPr="00F60B10">
        <w:rPr>
          <w:rFonts w:cs="Times New Roman"/>
          <w:noProof/>
          <w:sz w:val="28"/>
          <w:szCs w:val="28"/>
        </w:rPr>
        <w:t xml:space="preserve">Ngày 17 tháng 11 năm 2020, Quốc hội khoá XIV đã thông qua Luật bảo vệ môi trường thay thế Luật bảo vệ môi trường năm 2014, theo đó khoản 35 Điều 3 quy định tín chỉ các-bon là chứng nhận có thể giao dịch thương mại và thể hiện quyền phát thải một tấn khí carbon dioxide (CO2) hoặc một tấn khí carbon dioxide (CO2) tương đương. Đồng thời, Điều 139 quy định tổ chức và phát triển thị trường các-bon trong nước hay còn gọi là thị trường các-bon nội địa là thị trường hướng tới việc đặt mức trần phát thải khí nhà kính cho các doanh nghiệp trong nước để đạt được mục tiêu cắt giảm phát thải khí nhà kính của quốc gia, đồng thời khuyến khích các doanh nghiệp trong nước áp dụng các biện pháp và công nghệ giảm phát thải khí nhà kính. Để thiết lập một thị trường các-bon nội địa, cơ quan chính phủ </w:t>
      </w:r>
      <w:r w:rsidRPr="00F60B10">
        <w:rPr>
          <w:rFonts w:cs="Times New Roman"/>
          <w:noProof/>
          <w:sz w:val="28"/>
          <w:szCs w:val="28"/>
        </w:rPr>
        <w:lastRenderedPageBreak/>
        <w:t>có nhiệm vụ phân bổ, hoặc giao bán một số lượng hữu hạn các hạn ngạch phát thải khí nhà kính (quy đổi ra tấn CO2 tương đương) trong một khoảng thời gian. Các doanh nghiệp có nhu cầu trao đổi hạn ngạch phát thải thực hiện trên sàn giao dịch tín chỉ các-bon.</w:t>
      </w:r>
    </w:p>
    <w:p w14:paraId="4AE0B34D" w14:textId="6B398B49" w:rsidR="002E1A8E" w:rsidRPr="00F60B10" w:rsidRDefault="006A7327" w:rsidP="00F60B10">
      <w:pPr>
        <w:pStyle w:val="Style3"/>
        <w:tabs>
          <w:tab w:val="center" w:pos="7230"/>
        </w:tabs>
        <w:spacing w:before="120" w:line="360" w:lineRule="exact"/>
        <w:ind w:left="567" w:hanging="567"/>
        <w:outlineLvl w:val="2"/>
        <w:rPr>
          <w:rFonts w:eastAsia="Times New Roman"/>
          <w:b/>
          <w:bCs/>
          <w:noProof/>
          <w:sz w:val="28"/>
          <w:szCs w:val="28"/>
        </w:rPr>
      </w:pPr>
      <w:bookmarkStart w:id="23" w:name="_Toc80804857"/>
      <w:r w:rsidRPr="00F60B10">
        <w:rPr>
          <w:rFonts w:eastAsia="Times New Roman"/>
          <w:b/>
          <w:bCs/>
          <w:noProof/>
          <w:sz w:val="28"/>
          <w:szCs w:val="28"/>
        </w:rPr>
        <w:t>Mục tiêu giải quyết vấn đề</w:t>
      </w:r>
      <w:bookmarkEnd w:id="23"/>
    </w:p>
    <w:p w14:paraId="33552345" w14:textId="5CE102CB" w:rsidR="004D554B" w:rsidRPr="00F60B10" w:rsidRDefault="00956D98" w:rsidP="00F60B10">
      <w:pPr>
        <w:pStyle w:val="ListParagraph"/>
        <w:numPr>
          <w:ilvl w:val="0"/>
          <w:numId w:val="9"/>
        </w:numPr>
        <w:spacing w:before="120" w:line="360" w:lineRule="exact"/>
        <w:ind w:left="567" w:hanging="501"/>
        <w:contextualSpacing w:val="0"/>
        <w:rPr>
          <w:rFonts w:cs="Times New Roman"/>
          <w:noProof/>
          <w:sz w:val="28"/>
          <w:szCs w:val="28"/>
        </w:rPr>
      </w:pPr>
      <w:r w:rsidRPr="00F60B10">
        <w:rPr>
          <w:rFonts w:cs="Times New Roman"/>
          <w:noProof/>
          <w:sz w:val="28"/>
          <w:szCs w:val="28"/>
        </w:rPr>
        <w:t>Mục tiêu chung: Sử dụng công cụ kinh tế tín chỉ các-bon để</w:t>
      </w:r>
      <w:r w:rsidR="00796238">
        <w:rPr>
          <w:rFonts w:cs="Times New Roman"/>
          <w:noProof/>
          <w:sz w:val="28"/>
          <w:szCs w:val="28"/>
          <w:lang w:val="en-US"/>
        </w:rPr>
        <w:t xml:space="preserve"> hỗ trợ</w:t>
      </w:r>
      <w:r w:rsidRPr="00F60B10">
        <w:rPr>
          <w:rFonts w:cs="Times New Roman"/>
          <w:noProof/>
          <w:sz w:val="28"/>
          <w:szCs w:val="28"/>
        </w:rPr>
        <w:t xml:space="preserve"> giảm nhẹ phát thải khí nhà kính; quản lý, giám sát hiệu quả các hoạt động mua bán, chuyển giao tín chỉ các-bon, đồng thời hình thành, phát triển thị trường các-bon trong nước.</w:t>
      </w:r>
    </w:p>
    <w:p w14:paraId="15FB624C" w14:textId="77777777" w:rsidR="004D554B" w:rsidRPr="00F60B10" w:rsidRDefault="00956D98" w:rsidP="00F60B10">
      <w:pPr>
        <w:pStyle w:val="ListParagraph"/>
        <w:numPr>
          <w:ilvl w:val="0"/>
          <w:numId w:val="9"/>
        </w:numPr>
        <w:spacing w:before="120" w:line="360" w:lineRule="exact"/>
        <w:ind w:left="567" w:hanging="501"/>
        <w:contextualSpacing w:val="0"/>
        <w:rPr>
          <w:rFonts w:cs="Times New Roman"/>
          <w:noProof/>
          <w:sz w:val="28"/>
          <w:szCs w:val="28"/>
        </w:rPr>
      </w:pPr>
      <w:r w:rsidRPr="00F60B10">
        <w:rPr>
          <w:rFonts w:cs="Times New Roman"/>
          <w:noProof/>
          <w:sz w:val="28"/>
          <w:szCs w:val="28"/>
        </w:rPr>
        <w:t>Mục tiêu cụ thể</w:t>
      </w:r>
    </w:p>
    <w:p w14:paraId="44A18494" w14:textId="6BB24AB0" w:rsidR="00956D98" w:rsidRPr="00F60B10" w:rsidRDefault="00956D98" w:rsidP="00F60B10">
      <w:pPr>
        <w:pStyle w:val="ListParagraph"/>
        <w:numPr>
          <w:ilvl w:val="0"/>
          <w:numId w:val="6"/>
        </w:numPr>
        <w:spacing w:before="120" w:line="360" w:lineRule="exact"/>
        <w:ind w:left="567"/>
        <w:contextualSpacing w:val="0"/>
        <w:rPr>
          <w:rFonts w:cs="Times New Roman"/>
          <w:noProof/>
          <w:sz w:val="28"/>
          <w:szCs w:val="28"/>
        </w:rPr>
      </w:pPr>
      <w:r w:rsidRPr="00F60B10">
        <w:rPr>
          <w:rFonts w:cs="Times New Roman"/>
          <w:noProof/>
          <w:sz w:val="28"/>
          <w:szCs w:val="28"/>
        </w:rPr>
        <w:t>Nâng cao chất lượng, hiệu quả, tiến độ thực hiện lộ trình cam kết cắt, giảm khí nhà kính của Việt Nam; xây dựng, ban hành các quy định, cơ chế, chính sách có liên quan để các cơ quan, tổ chức, doanh nghiệp, cá nhân có thể đầu tư, kinh doanh tín chỉ các-bon; đồng thời quy định thực hiện thí điểm xây dựng phát triển thị trường các-bon trong nước.</w:t>
      </w:r>
    </w:p>
    <w:p w14:paraId="5A6E9249" w14:textId="68C75953" w:rsidR="009F6E1D" w:rsidRPr="00F60B10" w:rsidRDefault="00956D98" w:rsidP="00F60B10">
      <w:pPr>
        <w:pStyle w:val="ListParagraph"/>
        <w:numPr>
          <w:ilvl w:val="0"/>
          <w:numId w:val="6"/>
        </w:numPr>
        <w:spacing w:before="120" w:line="360" w:lineRule="exact"/>
        <w:ind w:left="567"/>
        <w:contextualSpacing w:val="0"/>
        <w:rPr>
          <w:rFonts w:cs="Times New Roman"/>
          <w:noProof/>
          <w:sz w:val="28"/>
          <w:szCs w:val="28"/>
        </w:rPr>
      </w:pPr>
      <w:r w:rsidRPr="00F60B10">
        <w:rPr>
          <w:rFonts w:cs="Times New Roman"/>
          <w:noProof/>
          <w:sz w:val="28"/>
          <w:szCs w:val="28"/>
        </w:rPr>
        <w:t>Góp phần phát triển bền vững đất nước từ các lợi ích thu được thông qua hoạt động kinh doanh tín chỉ các-bon.</w:t>
      </w:r>
    </w:p>
    <w:p w14:paraId="4DC71EB9" w14:textId="26E3854A" w:rsidR="002E1A8E" w:rsidRPr="00F60B10" w:rsidRDefault="006A7327" w:rsidP="00F60B10">
      <w:pPr>
        <w:pStyle w:val="Style3"/>
        <w:tabs>
          <w:tab w:val="center" w:pos="7230"/>
        </w:tabs>
        <w:spacing w:before="120" w:line="360" w:lineRule="exact"/>
        <w:ind w:left="567" w:hanging="567"/>
        <w:outlineLvl w:val="2"/>
        <w:rPr>
          <w:rFonts w:eastAsia="Times New Roman"/>
          <w:b/>
          <w:bCs/>
          <w:noProof/>
          <w:sz w:val="28"/>
          <w:szCs w:val="28"/>
        </w:rPr>
      </w:pPr>
      <w:bookmarkStart w:id="24" w:name="_Toc80804858"/>
      <w:r w:rsidRPr="00F60B10">
        <w:rPr>
          <w:rFonts w:eastAsia="Times New Roman"/>
          <w:b/>
          <w:bCs/>
          <w:noProof/>
          <w:sz w:val="28"/>
          <w:szCs w:val="28"/>
        </w:rPr>
        <w:t>Các giải pháp đề xuất để giải quyết vấn đề</w:t>
      </w:r>
      <w:bookmarkEnd w:id="24"/>
    </w:p>
    <w:p w14:paraId="4405E05E" w14:textId="1284FE87" w:rsidR="001F2549" w:rsidRPr="00F60B10" w:rsidRDefault="00E03F4E" w:rsidP="00F60B10">
      <w:pPr>
        <w:pStyle w:val="ListParagraph"/>
        <w:numPr>
          <w:ilvl w:val="0"/>
          <w:numId w:val="11"/>
        </w:numPr>
        <w:spacing w:before="120" w:line="360" w:lineRule="exact"/>
        <w:ind w:left="567" w:hanging="567"/>
        <w:contextualSpacing w:val="0"/>
        <w:rPr>
          <w:rFonts w:cs="Times New Roman"/>
          <w:noProof/>
          <w:sz w:val="28"/>
          <w:szCs w:val="28"/>
        </w:rPr>
      </w:pPr>
      <w:r w:rsidRPr="00F60B10">
        <w:rPr>
          <w:rFonts w:cs="Times New Roman"/>
          <w:i/>
          <w:iCs/>
          <w:noProof/>
          <w:sz w:val="28"/>
          <w:szCs w:val="28"/>
        </w:rPr>
        <w:t>Giải pháp 1</w:t>
      </w:r>
      <w:r w:rsidRPr="00F60B10">
        <w:rPr>
          <w:rFonts w:cs="Times New Roman"/>
          <w:noProof/>
          <w:sz w:val="28"/>
          <w:szCs w:val="28"/>
        </w:rPr>
        <w:t xml:space="preserve">: Giữ nguyên như hiện tại, không quy định </w:t>
      </w:r>
      <w:r w:rsidR="00796238">
        <w:rPr>
          <w:rFonts w:cs="Times New Roman"/>
          <w:noProof/>
          <w:sz w:val="28"/>
          <w:szCs w:val="28"/>
          <w:lang w:val="en-US"/>
        </w:rPr>
        <w:t xml:space="preserve">trao đổi hạn ngạch phát thải khí nhà kính và </w:t>
      </w:r>
      <w:r w:rsidRPr="00F60B10">
        <w:rPr>
          <w:rFonts w:cs="Times New Roman"/>
          <w:noProof/>
          <w:sz w:val="28"/>
          <w:szCs w:val="28"/>
        </w:rPr>
        <w:t xml:space="preserve">tín chỉ các-bon để </w:t>
      </w:r>
      <w:r w:rsidR="00796238">
        <w:rPr>
          <w:rFonts w:cs="Times New Roman"/>
          <w:noProof/>
          <w:sz w:val="28"/>
          <w:szCs w:val="28"/>
          <w:lang w:val="en-US"/>
        </w:rPr>
        <w:t xml:space="preserve">hỗ trợ </w:t>
      </w:r>
      <w:r w:rsidRPr="00F60B10">
        <w:rPr>
          <w:rFonts w:cs="Times New Roman"/>
          <w:noProof/>
          <w:sz w:val="28"/>
          <w:szCs w:val="28"/>
        </w:rPr>
        <w:t>thực hiện lộ trình cam kết của Việt Nam trong NDC và phát triển thị trường các-bon trong nước.</w:t>
      </w:r>
    </w:p>
    <w:p w14:paraId="017D40C0" w14:textId="1A607D93" w:rsidR="004B20C1" w:rsidRPr="00F60B10" w:rsidRDefault="00E03F4E" w:rsidP="00F60B10">
      <w:pPr>
        <w:pStyle w:val="ListParagraph"/>
        <w:numPr>
          <w:ilvl w:val="0"/>
          <w:numId w:val="11"/>
        </w:numPr>
        <w:spacing w:before="120" w:line="360" w:lineRule="exact"/>
        <w:ind w:left="567" w:hanging="567"/>
        <w:contextualSpacing w:val="0"/>
        <w:rPr>
          <w:rFonts w:cs="Times New Roman"/>
          <w:noProof/>
          <w:sz w:val="28"/>
          <w:szCs w:val="28"/>
        </w:rPr>
      </w:pPr>
      <w:r w:rsidRPr="00F60B10">
        <w:rPr>
          <w:rFonts w:cs="Times New Roman"/>
          <w:i/>
          <w:iCs/>
          <w:noProof/>
          <w:sz w:val="28"/>
          <w:szCs w:val="28"/>
        </w:rPr>
        <w:t>Giải pháp 2</w:t>
      </w:r>
      <w:r w:rsidRPr="00F60B10">
        <w:rPr>
          <w:rFonts w:cs="Times New Roman"/>
          <w:noProof/>
          <w:sz w:val="28"/>
          <w:szCs w:val="28"/>
        </w:rPr>
        <w:t xml:space="preserve">: Quy định </w:t>
      </w:r>
      <w:r w:rsidR="00796238">
        <w:rPr>
          <w:rFonts w:cs="Times New Roman"/>
          <w:noProof/>
          <w:sz w:val="28"/>
          <w:szCs w:val="28"/>
          <w:lang w:val="en-US"/>
        </w:rPr>
        <w:t>trao đổi hạn ngạch phát thải khí nhà kính và</w:t>
      </w:r>
      <w:r w:rsidRPr="00F60B10">
        <w:rPr>
          <w:rFonts w:cs="Times New Roman"/>
          <w:noProof/>
          <w:sz w:val="28"/>
          <w:szCs w:val="28"/>
        </w:rPr>
        <w:t xml:space="preserve"> tín chỉ các-bon nhằm </w:t>
      </w:r>
      <w:r w:rsidR="00796238">
        <w:rPr>
          <w:rFonts w:cs="Times New Roman"/>
          <w:noProof/>
          <w:sz w:val="28"/>
          <w:szCs w:val="28"/>
          <w:lang w:val="en-US"/>
        </w:rPr>
        <w:t xml:space="preserve">hỗ trợ </w:t>
      </w:r>
      <w:r w:rsidRPr="00F60B10">
        <w:rPr>
          <w:rFonts w:cs="Times New Roman"/>
          <w:noProof/>
          <w:sz w:val="28"/>
          <w:szCs w:val="28"/>
        </w:rPr>
        <w:t>thực hiện lộ trình cam kết của Việt Nam trong NDC theo hướng áp dụng hệ thống chính sách</w:t>
      </w:r>
      <w:r w:rsidR="00796238">
        <w:rPr>
          <w:rFonts w:cs="Times New Roman"/>
          <w:noProof/>
          <w:sz w:val="28"/>
          <w:szCs w:val="28"/>
          <w:lang w:val="en-US"/>
        </w:rPr>
        <w:t xml:space="preserve"> thị trường</w:t>
      </w:r>
      <w:r w:rsidRPr="00F60B10">
        <w:rPr>
          <w:rFonts w:cs="Times New Roman"/>
          <w:noProof/>
          <w:sz w:val="28"/>
          <w:szCs w:val="28"/>
        </w:rPr>
        <w:t xml:space="preserve"> các-bon phù hợp đối với từng lĩnh vực có hoạt động giảm nhẹ phát thải khí nhà kính; xây dựng, triển khai các cơ chế tài chính, biện pháp kỹ thuật phục</w:t>
      </w:r>
      <w:r w:rsidR="00796238">
        <w:rPr>
          <w:rFonts w:cs="Times New Roman"/>
          <w:noProof/>
          <w:sz w:val="28"/>
          <w:szCs w:val="28"/>
          <w:lang w:val="en-US"/>
        </w:rPr>
        <w:t xml:space="preserve"> vụ tổ chức, phát triển thị trường</w:t>
      </w:r>
      <w:r w:rsidRPr="00F60B10">
        <w:rPr>
          <w:rFonts w:cs="Times New Roman"/>
          <w:noProof/>
          <w:sz w:val="28"/>
          <w:szCs w:val="28"/>
        </w:rPr>
        <w:t xml:space="preserve"> các-bon; xây dựng, thực hiện các chính sách, quy định về </w:t>
      </w:r>
      <w:r w:rsidR="00796238">
        <w:rPr>
          <w:rFonts w:cs="Times New Roman"/>
          <w:noProof/>
          <w:sz w:val="28"/>
          <w:szCs w:val="28"/>
          <w:lang w:val="en-US"/>
        </w:rPr>
        <w:t xml:space="preserve">thị trường </w:t>
      </w:r>
      <w:r w:rsidRPr="00F60B10">
        <w:rPr>
          <w:rFonts w:cs="Times New Roman"/>
          <w:noProof/>
          <w:sz w:val="28"/>
          <w:szCs w:val="28"/>
        </w:rPr>
        <w:t xml:space="preserve">các-bon và quản lý </w:t>
      </w:r>
      <w:r w:rsidR="00796238">
        <w:rPr>
          <w:rFonts w:cs="Times New Roman"/>
          <w:noProof/>
          <w:sz w:val="28"/>
          <w:szCs w:val="28"/>
          <w:lang w:val="en-US"/>
        </w:rPr>
        <w:t>trao đổi hạn ngạch phát thải khí nhà kính và</w:t>
      </w:r>
      <w:r w:rsidRPr="00F60B10">
        <w:rPr>
          <w:rFonts w:cs="Times New Roman"/>
          <w:noProof/>
          <w:sz w:val="28"/>
          <w:szCs w:val="28"/>
        </w:rPr>
        <w:t xml:space="preserve"> tín chỉ các-bon; vận hành hệ thống quản lý, lưu trữ, sử dụng thông tin về </w:t>
      </w:r>
      <w:r w:rsidR="00796238">
        <w:rPr>
          <w:rFonts w:cs="Times New Roman"/>
          <w:noProof/>
          <w:sz w:val="28"/>
          <w:szCs w:val="28"/>
          <w:lang w:val="en-US"/>
        </w:rPr>
        <w:t xml:space="preserve">hạn ngạch phát thải khí nhà kính và </w:t>
      </w:r>
      <w:r w:rsidRPr="00F60B10">
        <w:rPr>
          <w:rFonts w:cs="Times New Roman"/>
          <w:noProof/>
          <w:sz w:val="28"/>
          <w:szCs w:val="28"/>
        </w:rPr>
        <w:t xml:space="preserve">tín chỉ các-bon ở cấp trung ương và cấp lĩnh vực đồng thời xây dựng đề án </w:t>
      </w:r>
      <w:r w:rsidR="00796238">
        <w:rPr>
          <w:rFonts w:cs="Times New Roman"/>
          <w:noProof/>
          <w:sz w:val="28"/>
          <w:szCs w:val="28"/>
          <w:lang w:val="en-US"/>
        </w:rPr>
        <w:t xml:space="preserve">phát triển thị trường các-bon bao gồm hoạt động </w:t>
      </w:r>
      <w:r w:rsidRPr="00F60B10">
        <w:rPr>
          <w:rFonts w:cs="Times New Roman"/>
          <w:noProof/>
          <w:sz w:val="28"/>
          <w:szCs w:val="28"/>
        </w:rPr>
        <w:t xml:space="preserve">thí điểm </w:t>
      </w:r>
      <w:r w:rsidR="00796238">
        <w:rPr>
          <w:rFonts w:cs="Times New Roman"/>
          <w:noProof/>
          <w:sz w:val="28"/>
          <w:szCs w:val="28"/>
          <w:lang w:val="en-US"/>
        </w:rPr>
        <w:t xml:space="preserve">trao đổi hạn ngạch phát thải khí nhà kính và </w:t>
      </w:r>
      <w:r w:rsidRPr="00F60B10">
        <w:rPr>
          <w:rFonts w:cs="Times New Roman"/>
          <w:noProof/>
          <w:sz w:val="28"/>
          <w:szCs w:val="28"/>
        </w:rPr>
        <w:t>tín chỉ các-bon.</w:t>
      </w:r>
    </w:p>
    <w:p w14:paraId="487667D7" w14:textId="106DEE82" w:rsidR="002E1A8E" w:rsidRPr="00F60B10" w:rsidRDefault="006A7327" w:rsidP="00F60B10">
      <w:pPr>
        <w:pStyle w:val="Style3"/>
        <w:tabs>
          <w:tab w:val="center" w:pos="7230"/>
        </w:tabs>
        <w:spacing w:before="120" w:line="360" w:lineRule="exact"/>
        <w:ind w:left="567" w:hanging="567"/>
        <w:outlineLvl w:val="2"/>
        <w:rPr>
          <w:rFonts w:eastAsia="Times New Roman"/>
          <w:b/>
          <w:bCs/>
          <w:noProof/>
          <w:sz w:val="28"/>
          <w:szCs w:val="28"/>
        </w:rPr>
      </w:pPr>
      <w:bookmarkStart w:id="25" w:name="_Toc80804859"/>
      <w:r w:rsidRPr="00F60B10">
        <w:rPr>
          <w:rFonts w:eastAsia="Times New Roman"/>
          <w:b/>
          <w:bCs/>
          <w:noProof/>
          <w:sz w:val="28"/>
          <w:szCs w:val="28"/>
        </w:rPr>
        <w:t>Đánh giá tác động của các giải pháp đối với đối tượng chịu sự tác động trực tiếp của chính sách và các đối tượng khác có liên quan.</w:t>
      </w:r>
      <w:bookmarkEnd w:id="25"/>
    </w:p>
    <w:p w14:paraId="38EA1E52" w14:textId="6752A322" w:rsidR="001F2549" w:rsidRPr="00F60B10" w:rsidRDefault="001F2549" w:rsidP="00F60B10">
      <w:pPr>
        <w:pStyle w:val="ListParagraph"/>
        <w:numPr>
          <w:ilvl w:val="0"/>
          <w:numId w:val="12"/>
        </w:numPr>
        <w:spacing w:before="120" w:line="360" w:lineRule="exact"/>
        <w:ind w:left="567" w:hanging="567"/>
        <w:contextualSpacing w:val="0"/>
        <w:rPr>
          <w:rFonts w:cs="Times New Roman"/>
          <w:noProof/>
          <w:sz w:val="28"/>
          <w:szCs w:val="28"/>
        </w:rPr>
      </w:pPr>
      <w:r w:rsidRPr="00F60B10">
        <w:rPr>
          <w:rFonts w:cs="Times New Roman"/>
          <w:i/>
          <w:iCs/>
          <w:noProof/>
          <w:sz w:val="28"/>
          <w:szCs w:val="28"/>
        </w:rPr>
        <w:t>Giải pháp 1</w:t>
      </w:r>
      <w:r w:rsidRPr="00F60B10">
        <w:rPr>
          <w:rFonts w:cs="Times New Roman"/>
          <w:noProof/>
          <w:sz w:val="28"/>
          <w:szCs w:val="28"/>
        </w:rPr>
        <w:t xml:space="preserve">: Giữ nguyên như hiện tại, không quy định quản lý </w:t>
      </w:r>
      <w:r w:rsidR="00796238">
        <w:rPr>
          <w:rFonts w:cs="Times New Roman"/>
          <w:noProof/>
          <w:sz w:val="28"/>
          <w:szCs w:val="28"/>
          <w:lang w:val="en-US"/>
        </w:rPr>
        <w:t xml:space="preserve">trao đổi hạn ngạch phát thải khí nhà kính và </w:t>
      </w:r>
      <w:r w:rsidRPr="00F60B10">
        <w:rPr>
          <w:rFonts w:cs="Times New Roman"/>
          <w:noProof/>
          <w:sz w:val="28"/>
          <w:szCs w:val="28"/>
        </w:rPr>
        <w:t>tín chỉ các-bon để</w:t>
      </w:r>
      <w:r w:rsidR="00796238">
        <w:rPr>
          <w:rFonts w:cs="Times New Roman"/>
          <w:noProof/>
          <w:sz w:val="28"/>
          <w:szCs w:val="28"/>
          <w:lang w:val="en-US"/>
        </w:rPr>
        <w:t xml:space="preserve"> hỗ trợ</w:t>
      </w:r>
      <w:r w:rsidRPr="00F60B10">
        <w:rPr>
          <w:rFonts w:cs="Times New Roman"/>
          <w:noProof/>
          <w:sz w:val="28"/>
          <w:szCs w:val="28"/>
        </w:rPr>
        <w:t xml:space="preserve"> thực hiện lộ trình </w:t>
      </w:r>
      <w:r w:rsidRPr="00F60B10">
        <w:rPr>
          <w:rFonts w:cs="Times New Roman"/>
          <w:noProof/>
          <w:sz w:val="28"/>
          <w:szCs w:val="28"/>
        </w:rPr>
        <w:lastRenderedPageBreak/>
        <w:t>cam kết của Việt Nam trong NDC và phát triển thị trường các-bon trong nước.</w:t>
      </w:r>
    </w:p>
    <w:p w14:paraId="076E9BA4" w14:textId="092645FE" w:rsidR="00C651AA" w:rsidRPr="00F60B10" w:rsidRDefault="00EB48CE" w:rsidP="00F60B10">
      <w:pPr>
        <w:spacing w:before="120" w:line="360" w:lineRule="exact"/>
        <w:ind w:firstLine="567"/>
        <w:rPr>
          <w:rFonts w:cs="Times New Roman"/>
          <w:noProof/>
          <w:sz w:val="28"/>
          <w:szCs w:val="28"/>
        </w:rPr>
      </w:pPr>
      <w:r w:rsidRPr="00F60B10">
        <w:rPr>
          <w:rFonts w:cs="Times New Roman"/>
          <w:noProof/>
          <w:sz w:val="28"/>
          <w:szCs w:val="28"/>
        </w:rPr>
        <w:t xml:space="preserve">Như đã phân tích, </w:t>
      </w:r>
      <w:r w:rsidR="003220C3" w:rsidRPr="00F60B10">
        <w:rPr>
          <w:rFonts w:cs="Times New Roman"/>
          <w:noProof/>
          <w:sz w:val="28"/>
          <w:szCs w:val="28"/>
        </w:rPr>
        <w:t>thị trường tín chỉ các-bon là một xu thế tất yếu của thời đại. Thị trường này đã và đang hình thành, phát triển mạnh mẽ trên toàn thế giới. Trong thời gian qua, Việt Nam mới chỉ áp dụng tín chỉ các-bon với các dự án CDM mà chưa hình thành rõ rệt thị trường các-bon. Ngày 23 tháng 6 năm 2014, Quốc hội đã thông qua Luật bảo vệ môi trường, theo đó, điểm đ khoản 1 Điều 41 quy định hình thành và phát triển thị trường tín chỉ các-bon trong nước và tham gia thị trường tín chỉ các-bon thế giới là một trong những nội dung quản lý phát thải khí nhà kính.</w:t>
      </w:r>
      <w:r w:rsidR="00FD7D88">
        <w:rPr>
          <w:rFonts w:cs="Times New Roman"/>
          <w:noProof/>
          <w:sz w:val="28"/>
          <w:szCs w:val="28"/>
          <w:lang w:val="en-US"/>
        </w:rPr>
        <w:t xml:space="preserve"> Quy định về xây dựng và phát triển thị trường các-bon được chi tiết hơn tại Điều 139 Luật Bảo vệ môi trường năm 2020.</w:t>
      </w:r>
      <w:r w:rsidR="003220C3" w:rsidRPr="00F60B10">
        <w:rPr>
          <w:rFonts w:cs="Times New Roman"/>
          <w:noProof/>
          <w:sz w:val="28"/>
          <w:szCs w:val="28"/>
        </w:rPr>
        <w:t xml:space="preserve"> Việt Nam sẽ phải thực hiện cắt giảm khí nhà kính từ năm </w:t>
      </w:r>
      <w:r w:rsidR="00FD7D88" w:rsidRPr="00F60B10">
        <w:rPr>
          <w:rFonts w:cs="Times New Roman"/>
          <w:noProof/>
          <w:sz w:val="28"/>
          <w:szCs w:val="28"/>
        </w:rPr>
        <w:t>202</w:t>
      </w:r>
      <w:r w:rsidR="00FD7D88">
        <w:rPr>
          <w:rFonts w:cs="Times New Roman"/>
          <w:noProof/>
          <w:sz w:val="28"/>
          <w:szCs w:val="28"/>
          <w:lang w:val="en-US"/>
        </w:rPr>
        <w:t>1</w:t>
      </w:r>
      <w:r w:rsidR="003220C3" w:rsidRPr="00F60B10">
        <w:rPr>
          <w:rFonts w:cs="Times New Roman"/>
          <w:noProof/>
          <w:sz w:val="28"/>
          <w:szCs w:val="28"/>
        </w:rPr>
        <w:t xml:space="preserve">. Theo kế hoạch từ năm </w:t>
      </w:r>
      <w:r w:rsidR="00FD7D88" w:rsidRPr="00F60B10">
        <w:rPr>
          <w:rFonts w:cs="Times New Roman"/>
          <w:noProof/>
          <w:sz w:val="28"/>
          <w:szCs w:val="28"/>
        </w:rPr>
        <w:t>202</w:t>
      </w:r>
      <w:r w:rsidR="00FD7D88">
        <w:rPr>
          <w:rFonts w:cs="Times New Roman"/>
          <w:noProof/>
          <w:sz w:val="28"/>
          <w:szCs w:val="28"/>
          <w:lang w:val="en-US"/>
        </w:rPr>
        <w:t>6</w:t>
      </w:r>
      <w:r w:rsidR="003220C3" w:rsidRPr="00F60B10">
        <w:rPr>
          <w:rFonts w:cs="Times New Roman"/>
          <w:noProof/>
          <w:sz w:val="28"/>
          <w:szCs w:val="28"/>
        </w:rPr>
        <w:t xml:space="preserve">, Việt Nam sẽ thực hiện phân bổ hạn </w:t>
      </w:r>
      <w:r w:rsidR="00FD7D88">
        <w:rPr>
          <w:rFonts w:cs="Times New Roman"/>
          <w:noProof/>
          <w:sz w:val="28"/>
          <w:szCs w:val="28"/>
          <w:lang w:val="en-US"/>
        </w:rPr>
        <w:t>ngạch</w:t>
      </w:r>
      <w:r w:rsidR="00FD7D88" w:rsidRPr="00F60B10">
        <w:rPr>
          <w:rFonts w:cs="Times New Roman"/>
          <w:noProof/>
          <w:sz w:val="28"/>
          <w:szCs w:val="28"/>
        </w:rPr>
        <w:t xml:space="preserve"> </w:t>
      </w:r>
      <w:r w:rsidR="003220C3" w:rsidRPr="00F60B10">
        <w:rPr>
          <w:rFonts w:cs="Times New Roman"/>
          <w:noProof/>
          <w:sz w:val="28"/>
          <w:szCs w:val="28"/>
        </w:rPr>
        <w:t>phát thải khí nhà kính định lượng cho các</w:t>
      </w:r>
      <w:r w:rsidR="00FD7D88">
        <w:rPr>
          <w:rFonts w:cs="Times New Roman"/>
          <w:noProof/>
          <w:sz w:val="28"/>
          <w:szCs w:val="28"/>
          <w:lang w:val="en-US"/>
        </w:rPr>
        <w:t xml:space="preserve"> cơ sở phát thải khí nhà kính có quy mô lớn</w:t>
      </w:r>
      <w:r w:rsidR="003220C3" w:rsidRPr="00F60B10">
        <w:rPr>
          <w:rFonts w:cs="Times New Roman"/>
          <w:noProof/>
          <w:sz w:val="28"/>
          <w:szCs w:val="28"/>
        </w:rPr>
        <w:t>. Khi đó sẽ xuất hiện nhu cầu về mua bán/trao đổi</w:t>
      </w:r>
      <w:r w:rsidR="00FD7D88">
        <w:rPr>
          <w:rFonts w:cs="Times New Roman"/>
          <w:noProof/>
          <w:sz w:val="28"/>
          <w:szCs w:val="28"/>
          <w:lang w:val="en-US"/>
        </w:rPr>
        <w:t xml:space="preserve"> hạn ngạch phát thải khí nhà kính và</w:t>
      </w:r>
      <w:r w:rsidR="003220C3" w:rsidRPr="00F60B10">
        <w:rPr>
          <w:rFonts w:cs="Times New Roman"/>
          <w:noProof/>
          <w:sz w:val="28"/>
          <w:szCs w:val="28"/>
        </w:rPr>
        <w:t xml:space="preserve"> tín chỉ các-bon trong nước. Nếu</w:t>
      </w:r>
      <w:r w:rsidR="00FD7D88">
        <w:rPr>
          <w:rFonts w:cs="Times New Roman"/>
          <w:noProof/>
          <w:sz w:val="28"/>
          <w:szCs w:val="28"/>
          <w:lang w:val="en-US"/>
        </w:rPr>
        <w:t xml:space="preserve"> không có </w:t>
      </w:r>
      <w:r w:rsidR="003220C3" w:rsidRPr="00F60B10">
        <w:rPr>
          <w:rFonts w:cs="Times New Roman"/>
          <w:noProof/>
          <w:sz w:val="28"/>
          <w:szCs w:val="28"/>
        </w:rPr>
        <w:t xml:space="preserve">quy định </w:t>
      </w:r>
      <w:r w:rsidR="00FD7D88">
        <w:rPr>
          <w:rFonts w:cs="Times New Roman"/>
          <w:noProof/>
          <w:sz w:val="28"/>
          <w:szCs w:val="28"/>
          <w:lang w:val="en-US"/>
        </w:rPr>
        <w:t xml:space="preserve">được trao đổi hạn ngạch phát thải khí nhà kính và tín chỉ các-bon thì sẽ không khuyến khích các </w:t>
      </w:r>
      <w:r w:rsidR="003220C3" w:rsidRPr="00F60B10">
        <w:rPr>
          <w:rFonts w:cs="Times New Roman"/>
          <w:noProof/>
          <w:sz w:val="28"/>
          <w:szCs w:val="28"/>
        </w:rPr>
        <w:t>chủ sở hữu</w:t>
      </w:r>
      <w:r w:rsidR="00FD7D88">
        <w:rPr>
          <w:rFonts w:cs="Times New Roman"/>
          <w:noProof/>
          <w:sz w:val="28"/>
          <w:szCs w:val="28"/>
          <w:lang w:val="en-US"/>
        </w:rPr>
        <w:t xml:space="preserve"> hạn ngạch phát thải khí nhà kính,</w:t>
      </w:r>
      <w:r w:rsidR="003220C3" w:rsidRPr="00F60B10">
        <w:rPr>
          <w:rFonts w:cs="Times New Roman"/>
          <w:noProof/>
          <w:sz w:val="28"/>
          <w:szCs w:val="28"/>
        </w:rPr>
        <w:t xml:space="preserve"> tín chỉ các-bon</w:t>
      </w:r>
      <w:r w:rsidR="00FD7D88">
        <w:rPr>
          <w:rFonts w:cs="Times New Roman"/>
          <w:noProof/>
          <w:sz w:val="28"/>
          <w:szCs w:val="28"/>
          <w:lang w:val="en-US"/>
        </w:rPr>
        <w:t xml:space="preserve"> thực hiện các biện pháp giảm nhẹ phát thải khí nhà kính</w:t>
      </w:r>
      <w:r w:rsidR="003220C3" w:rsidRPr="00F60B10">
        <w:rPr>
          <w:rFonts w:cs="Times New Roman"/>
          <w:noProof/>
          <w:sz w:val="28"/>
          <w:szCs w:val="28"/>
        </w:rPr>
        <w:t>. Do đó, cần nghiên cứu để quy định điều kiện đối với việc mua bán</w:t>
      </w:r>
      <w:r w:rsidR="00FD7D88">
        <w:rPr>
          <w:rFonts w:cs="Times New Roman"/>
          <w:noProof/>
          <w:sz w:val="28"/>
          <w:szCs w:val="28"/>
          <w:lang w:val="en-US"/>
        </w:rPr>
        <w:t xml:space="preserve"> hạn ngạch phát thải khí nhà kính, tín chỉ các-bon</w:t>
      </w:r>
      <w:r w:rsidR="003220C3" w:rsidRPr="00F60B10">
        <w:rPr>
          <w:rFonts w:cs="Times New Roman"/>
          <w:noProof/>
          <w:sz w:val="28"/>
          <w:szCs w:val="28"/>
        </w:rPr>
        <w:t xml:space="preserve">. Kinh nghiệm của </w:t>
      </w:r>
      <w:r w:rsidR="00FD7D88">
        <w:rPr>
          <w:rFonts w:cs="Times New Roman"/>
          <w:noProof/>
          <w:sz w:val="28"/>
          <w:szCs w:val="28"/>
          <w:lang w:val="en-US"/>
        </w:rPr>
        <w:t>quốc tế</w:t>
      </w:r>
      <w:r w:rsidR="003220C3" w:rsidRPr="00F60B10">
        <w:rPr>
          <w:rFonts w:cs="Times New Roman"/>
          <w:noProof/>
          <w:sz w:val="28"/>
          <w:szCs w:val="28"/>
        </w:rPr>
        <w:t xml:space="preserve"> cho thấy khi phân bổ hạn mức phát thải cho các ngành sản xuất và các địa phương và khi áp dụng hạn ngạch đã phát sinh nhu cầu mua bán hạn mức phát thải, mua bán hạn ngạch. </w:t>
      </w:r>
    </w:p>
    <w:p w14:paraId="6463A380" w14:textId="364B5EDF" w:rsidR="00E63265" w:rsidRPr="00F60B10" w:rsidRDefault="003220C3" w:rsidP="00F60B10">
      <w:pPr>
        <w:spacing w:before="120" w:line="360" w:lineRule="exact"/>
        <w:ind w:firstLine="567"/>
        <w:rPr>
          <w:rFonts w:cs="Times New Roman"/>
          <w:noProof/>
          <w:sz w:val="28"/>
          <w:szCs w:val="28"/>
        </w:rPr>
      </w:pPr>
      <w:r w:rsidRPr="00F60B10">
        <w:rPr>
          <w:rFonts w:cs="Times New Roman"/>
          <w:noProof/>
          <w:sz w:val="28"/>
          <w:szCs w:val="28"/>
        </w:rPr>
        <w:t>Vì vậy, Việt Nam cũng cần nghiên cứu để thúc đẩy phát triển thị trường các bon trong nước tạo thuận lợi cho thực hiện. Nếu không quy định</w:t>
      </w:r>
      <w:r w:rsidR="00FD7D88">
        <w:rPr>
          <w:rFonts w:cs="Times New Roman"/>
          <w:noProof/>
          <w:sz w:val="28"/>
          <w:szCs w:val="28"/>
          <w:lang w:val="en-US"/>
        </w:rPr>
        <w:t xml:space="preserve"> trao đổi hạn ngạch phát thải khí nhà kính và </w:t>
      </w:r>
      <w:r w:rsidRPr="00F60B10">
        <w:rPr>
          <w:rFonts w:cs="Times New Roman"/>
          <w:noProof/>
          <w:sz w:val="28"/>
          <w:szCs w:val="28"/>
        </w:rPr>
        <w:t>tín chỉ các-bon là quy định bắt buộc để</w:t>
      </w:r>
      <w:r w:rsidR="00FD7D88">
        <w:rPr>
          <w:rFonts w:cs="Times New Roman"/>
          <w:noProof/>
          <w:sz w:val="28"/>
          <w:szCs w:val="28"/>
          <w:lang w:val="en-US"/>
        </w:rPr>
        <w:t xml:space="preserve"> hỗ trợ</w:t>
      </w:r>
      <w:r w:rsidRPr="00F60B10">
        <w:rPr>
          <w:rFonts w:cs="Times New Roman"/>
          <w:noProof/>
          <w:sz w:val="28"/>
          <w:szCs w:val="28"/>
        </w:rPr>
        <w:t xml:space="preserve"> thực hiện lộ trình cam kết của Việt Nam trong NDC sẽ làm mất đi một ngành kinh tế mới đem lại nhiều lợi nhuận, thu hút vốn đầu tư, </w:t>
      </w:r>
      <w:bookmarkStart w:id="26" w:name="_Hlk80541300"/>
      <w:r w:rsidRPr="00F60B10">
        <w:rPr>
          <w:rFonts w:cs="Times New Roman"/>
          <w:noProof/>
          <w:sz w:val="28"/>
          <w:szCs w:val="28"/>
        </w:rPr>
        <w:t>đồng thời, việc thực hiện lộ trình giảm nhẹ phát thải khí nhà kính theo cam kết sẽ bị ảnh hưởng theo hướng tác động tiêu cực.</w:t>
      </w:r>
    </w:p>
    <w:bookmarkEnd w:id="26"/>
    <w:p w14:paraId="7B2095FC" w14:textId="001616EE" w:rsidR="00B815E1" w:rsidRPr="00F60B10" w:rsidRDefault="00B815E1" w:rsidP="00F60B10">
      <w:pPr>
        <w:pStyle w:val="ListParagraph"/>
        <w:numPr>
          <w:ilvl w:val="0"/>
          <w:numId w:val="12"/>
        </w:numPr>
        <w:spacing w:before="120" w:line="360" w:lineRule="exact"/>
        <w:ind w:left="567" w:hanging="567"/>
        <w:contextualSpacing w:val="0"/>
        <w:rPr>
          <w:rFonts w:cs="Times New Roman"/>
          <w:noProof/>
          <w:sz w:val="28"/>
          <w:szCs w:val="28"/>
        </w:rPr>
      </w:pPr>
      <w:r w:rsidRPr="00F60B10">
        <w:rPr>
          <w:rFonts w:cs="Times New Roman"/>
          <w:i/>
          <w:iCs/>
          <w:noProof/>
          <w:sz w:val="28"/>
          <w:szCs w:val="28"/>
        </w:rPr>
        <w:t>Giải pháp 2</w:t>
      </w:r>
      <w:r w:rsidRPr="00F60B10">
        <w:rPr>
          <w:rFonts w:cs="Times New Roman"/>
          <w:noProof/>
          <w:sz w:val="28"/>
          <w:szCs w:val="28"/>
        </w:rPr>
        <w:t xml:space="preserve">: Quy định </w:t>
      </w:r>
      <w:r w:rsidR="00FD7D88">
        <w:rPr>
          <w:rFonts w:cs="Times New Roman"/>
          <w:noProof/>
          <w:sz w:val="28"/>
          <w:szCs w:val="28"/>
          <w:lang w:val="en-US"/>
        </w:rPr>
        <w:t xml:space="preserve">trao đổi hạn ngạch phát thải khí nhà kính và </w:t>
      </w:r>
      <w:r w:rsidRPr="00F60B10">
        <w:rPr>
          <w:rFonts w:cs="Times New Roman"/>
          <w:noProof/>
          <w:sz w:val="28"/>
          <w:szCs w:val="28"/>
        </w:rPr>
        <w:t>tín chỉ các-bon nhằm</w:t>
      </w:r>
      <w:r w:rsidR="00FD7D88">
        <w:rPr>
          <w:rFonts w:cs="Times New Roman"/>
          <w:noProof/>
          <w:sz w:val="28"/>
          <w:szCs w:val="28"/>
          <w:lang w:val="en-US"/>
        </w:rPr>
        <w:t xml:space="preserve"> hỗ trợ</w:t>
      </w:r>
      <w:r w:rsidRPr="00F60B10">
        <w:rPr>
          <w:rFonts w:cs="Times New Roman"/>
          <w:noProof/>
          <w:sz w:val="28"/>
          <w:szCs w:val="28"/>
        </w:rPr>
        <w:t xml:space="preserve"> thực hiện lộ trình cam kết của Việt Nam trong NDC theo hướng áp dụng hệ thống chính sách các-bon phù hợp đối với từng lĩnh vực có hoạt động giảm nhẹ phát thải khí nhà kính; xây dựng, triển khai các cơ chế tài chính, biện pháp kỹ thuật phục </w:t>
      </w:r>
      <w:r w:rsidR="00FD7D88">
        <w:rPr>
          <w:rFonts w:cs="Times New Roman"/>
          <w:noProof/>
          <w:sz w:val="28"/>
          <w:szCs w:val="28"/>
          <w:lang w:val="en-US"/>
        </w:rPr>
        <w:t>tổ chức, vận hành thị trường</w:t>
      </w:r>
      <w:r w:rsidRPr="00F60B10">
        <w:rPr>
          <w:rFonts w:cs="Times New Roman"/>
          <w:noProof/>
          <w:sz w:val="28"/>
          <w:szCs w:val="28"/>
        </w:rPr>
        <w:t xml:space="preserve"> các-bon; xây dựng, thực hiện các chính sách, quy định về </w:t>
      </w:r>
      <w:r w:rsidR="00FD7D88">
        <w:rPr>
          <w:rFonts w:cs="Times New Roman"/>
          <w:noProof/>
          <w:sz w:val="28"/>
          <w:szCs w:val="28"/>
          <w:lang w:val="en-US"/>
        </w:rPr>
        <w:t xml:space="preserve">thị trường </w:t>
      </w:r>
      <w:r w:rsidRPr="00F60B10">
        <w:rPr>
          <w:rFonts w:cs="Times New Roman"/>
          <w:noProof/>
          <w:sz w:val="28"/>
          <w:szCs w:val="28"/>
        </w:rPr>
        <w:t xml:space="preserve">các-bon; vận hành hệ thống quản lý, lưu trữ, sử dụng thông tin về </w:t>
      </w:r>
      <w:r w:rsidR="00FD7D88">
        <w:rPr>
          <w:rFonts w:cs="Times New Roman"/>
          <w:noProof/>
          <w:sz w:val="28"/>
          <w:szCs w:val="28"/>
          <w:lang w:val="en-US"/>
        </w:rPr>
        <w:t xml:space="preserve">thị trường </w:t>
      </w:r>
      <w:r w:rsidRPr="00F60B10">
        <w:rPr>
          <w:rFonts w:cs="Times New Roman"/>
          <w:noProof/>
          <w:sz w:val="28"/>
          <w:szCs w:val="28"/>
        </w:rPr>
        <w:t xml:space="preserve">các-bon và quản lý </w:t>
      </w:r>
      <w:r w:rsidR="00FD7D88">
        <w:rPr>
          <w:rFonts w:cs="Times New Roman"/>
          <w:noProof/>
          <w:sz w:val="28"/>
          <w:szCs w:val="28"/>
          <w:lang w:val="en-US"/>
        </w:rPr>
        <w:t>trao đổi hạn ngạch phát thải khí nhà kính và</w:t>
      </w:r>
      <w:r w:rsidRPr="00F60B10">
        <w:rPr>
          <w:rFonts w:cs="Times New Roman"/>
          <w:noProof/>
          <w:sz w:val="28"/>
          <w:szCs w:val="28"/>
        </w:rPr>
        <w:t xml:space="preserve"> tín chỉ các-bon ở cấp trung ương và cấp lĩnh vực đồng thời xây dựng đề án</w:t>
      </w:r>
      <w:r w:rsidR="00FD7D88">
        <w:rPr>
          <w:rFonts w:cs="Times New Roman"/>
          <w:noProof/>
          <w:sz w:val="28"/>
          <w:szCs w:val="28"/>
          <w:lang w:val="en-US"/>
        </w:rPr>
        <w:t xml:space="preserve"> phát triển thị trường </w:t>
      </w:r>
      <w:r w:rsidR="00FD7D88">
        <w:rPr>
          <w:rFonts w:cs="Times New Roman"/>
          <w:noProof/>
          <w:sz w:val="28"/>
          <w:szCs w:val="28"/>
          <w:lang w:val="en-US"/>
        </w:rPr>
        <w:lastRenderedPageBreak/>
        <w:t>các-bon bao gồm</w:t>
      </w:r>
      <w:r w:rsidRPr="00F60B10">
        <w:rPr>
          <w:rFonts w:cs="Times New Roman"/>
          <w:noProof/>
          <w:sz w:val="28"/>
          <w:szCs w:val="28"/>
        </w:rPr>
        <w:t xml:space="preserve"> thí điểm </w:t>
      </w:r>
      <w:r w:rsidR="00FD7D88">
        <w:rPr>
          <w:rFonts w:cs="Times New Roman"/>
          <w:noProof/>
          <w:sz w:val="28"/>
          <w:szCs w:val="28"/>
          <w:lang w:val="en-US"/>
        </w:rPr>
        <w:t xml:space="preserve">hoạt động trao đổi hạn ngạch phát thải khí nhà kính và </w:t>
      </w:r>
      <w:r w:rsidRPr="00F60B10">
        <w:rPr>
          <w:rFonts w:cs="Times New Roman"/>
          <w:noProof/>
          <w:sz w:val="28"/>
          <w:szCs w:val="28"/>
        </w:rPr>
        <w:t>tín chỉ các-bon.</w:t>
      </w:r>
    </w:p>
    <w:p w14:paraId="6427C0DD" w14:textId="3DF856A4" w:rsidR="00300CE8" w:rsidRPr="00F60B10" w:rsidRDefault="00300CE8" w:rsidP="00F60B10">
      <w:pPr>
        <w:spacing w:before="120" w:line="360" w:lineRule="exact"/>
        <w:rPr>
          <w:rFonts w:cs="Times New Roman"/>
          <w:b/>
          <w:bCs/>
          <w:i/>
          <w:iCs/>
          <w:noProof/>
          <w:sz w:val="28"/>
          <w:szCs w:val="28"/>
          <w:u w:val="single"/>
        </w:rPr>
      </w:pPr>
      <w:r w:rsidRPr="00F60B10">
        <w:rPr>
          <w:rFonts w:cs="Times New Roman"/>
          <w:b/>
          <w:bCs/>
          <w:i/>
          <w:iCs/>
          <w:noProof/>
          <w:sz w:val="28"/>
          <w:szCs w:val="28"/>
          <w:u w:val="single"/>
        </w:rPr>
        <w:t>Tác động về kinh tế</w:t>
      </w:r>
    </w:p>
    <w:p w14:paraId="641ED98A" w14:textId="4EA7FC6B" w:rsidR="00300CE8" w:rsidRPr="00F60B10" w:rsidRDefault="00300CE8" w:rsidP="00F60B10">
      <w:pPr>
        <w:pStyle w:val="ListParagraph"/>
        <w:numPr>
          <w:ilvl w:val="0"/>
          <w:numId w:val="6"/>
        </w:numPr>
        <w:spacing w:before="120" w:line="360" w:lineRule="exact"/>
        <w:ind w:left="567"/>
        <w:contextualSpacing w:val="0"/>
        <w:rPr>
          <w:rFonts w:cs="Times New Roman"/>
          <w:noProof/>
          <w:sz w:val="28"/>
          <w:szCs w:val="28"/>
        </w:rPr>
      </w:pPr>
      <w:r w:rsidRPr="00F60B10">
        <w:rPr>
          <w:rFonts w:cs="Times New Roman"/>
          <w:noProof/>
          <w:sz w:val="28"/>
          <w:szCs w:val="28"/>
        </w:rPr>
        <w:t>Tác động tích cực:</w:t>
      </w:r>
    </w:p>
    <w:p w14:paraId="36485900" w14:textId="6A7A67C6" w:rsidR="00166679" w:rsidRPr="00166679" w:rsidRDefault="00300CE8" w:rsidP="00166679">
      <w:pPr>
        <w:spacing w:before="120" w:line="360" w:lineRule="exact"/>
        <w:ind w:firstLine="567"/>
        <w:rPr>
          <w:rFonts w:cs="Times New Roman"/>
          <w:noProof/>
          <w:sz w:val="28"/>
          <w:szCs w:val="28"/>
        </w:rPr>
      </w:pPr>
      <w:r w:rsidRPr="00F60B10">
        <w:rPr>
          <w:rFonts w:cs="Times New Roman"/>
          <w:noProof/>
          <w:sz w:val="28"/>
          <w:szCs w:val="28"/>
        </w:rPr>
        <w:t xml:space="preserve">Trong những năm qua, việc triển khai thực hiện quy định về CDM một trong các loại tín chỉ các-bon tại Việt Nam đã đem lại những hiệu quả kinh tế rõ rệt. Theo quy định tại Quyết định số 130/2007/QĐ-TTg, lĩnh vực xây dựng đầu tư xây dựng thực hiện dự án CDM tại Việt Nam rất rộng, bao gồm toàn bộ các lĩnh vực kinh tế có mang lại kết quả giảm phát thải khí nhà kính. Qua đó, đã tạo thuận lợi cho việc khai thác tốt tiềm năng và lợi thế của Việt Nam trong lĩnh vực này. Các dự án đầu tư trong các lĩnh vực triển khai theo CDM đã tranh thủ được nguồn vốn và công nghệ mới từ các nước phát triển để thực hiện đầu tư, mở rộng sản xuất, đổi mới công nghệ, tiếp cận nhanh với công nghệ tiên tiến với chi phí thấp để ngoài việc tạo ra sản phẩm như các dự án thông thường còn tạo ra khả năng giảm phát thải khí nhà kính, góp phần bảo vệ môi trường sinh thái. Các dự án CDM được công nhận, khi đi vào vận hành sẽ làm giảm lượng phát thải khí nhà kính, từ đó sẽ được cấp Chứng chỉ giảm phát thải (CERs), Chứng chỉ này có thể bán để có thêm nguồn tài chính, thu hồi nhanh vốn đầu tư.Các quy định trên đã tạo môi trường pháp lý ổn định, công khai, minh bạch và tạo điều kiện thuận lợi cho nhà đầu tư trong các khâu thực hiện dự án CDM, nhất là trong việc bán, chuyển CERs thu được ra nước ngoài. Qua đó đã thu hút được số lượng lớn các nhà đầu tư trong và ngoài nước đầu tư xây dựng, triển khai dự án CDM tại Việt Nam trong thời gian qua, nhất là trong lĩnh vực sử dụng năng lượng tái tạo cho phát điện; các dự án trong trồng rừng và tái trồng rừng hiệu quả... góp phần quan trọng trong việc bảo vệ môi trường sinh thái. </w:t>
      </w:r>
      <w:r w:rsidR="00166679" w:rsidRPr="00166679">
        <w:rPr>
          <w:rFonts w:cs="Times New Roman"/>
          <w:noProof/>
          <w:sz w:val="28"/>
          <w:szCs w:val="28"/>
        </w:rPr>
        <w:t>Đến nay, Việt Nam đã có 257 dự án theo Cơ chế Phát triển sạch (CDM) và 13 Chương trình hoạt động theo CDM (PoA). Việt Nam được xếp thứ tư trên thế giới về số lượng dự án CDM được đăng ký. Tổng lượng KNK giảm nhẹ của 257 dự án CDM khoảng 140 triệu tấn CO2tđ trong thời kỳ tín dụng. Các doanh nghiệp Việt Nam đã bán hơn 4 triệu tín chỉ từ các dự án CDM và thu về hơn 15 nghìn tỷ đồng. Nguồn thu từ bán CERs đã giúp doanh nghiệp có thêm nguồn lực tài chính để mở rộng sản xuất, kinh doanh, đồng thời giảm chi phí trả lãi tiền vay, có thêm động lực phát triển.</w:t>
      </w:r>
    </w:p>
    <w:p w14:paraId="108B27A6" w14:textId="77777777" w:rsidR="00166679" w:rsidRPr="00166679" w:rsidRDefault="00166679" w:rsidP="00166679">
      <w:pPr>
        <w:spacing w:before="120" w:line="360" w:lineRule="exact"/>
        <w:ind w:firstLine="567"/>
        <w:rPr>
          <w:rFonts w:cs="Times New Roman"/>
          <w:noProof/>
          <w:sz w:val="28"/>
          <w:szCs w:val="28"/>
        </w:rPr>
      </w:pPr>
      <w:r w:rsidRPr="00166679">
        <w:rPr>
          <w:rFonts w:cs="Times New Roman"/>
          <w:noProof/>
          <w:sz w:val="28"/>
          <w:szCs w:val="28"/>
        </w:rPr>
        <w:t xml:space="preserve">Ngoài Cơ chế CDM và JCM là các cơ chế tạo tín chỉ các-bon được nhà nước quản lý, một số cơ chế tạo tín chỉ các-bon theo hình thức tự nguyện cũng đã được nhiều tổ chức trong nước áp dụng triển khai cho các hoạt động giảm nhẹ phát thải khí nhà kính như: i) Tiêu chuẩn vàng (GS), có 20 dự án được đăng ký và cấp tín chỉ các-bon. Tổng lượng tín chỉ được ban hành theo GS là 3.270.444 tín chỉ [12]; ii) Tiêu chuẩn các-bon được thẩm tra (VCS), có 17 dự án được đăng ký. Tổng </w:t>
      </w:r>
      <w:r w:rsidRPr="00166679">
        <w:rPr>
          <w:rFonts w:cs="Times New Roman"/>
          <w:noProof/>
          <w:sz w:val="28"/>
          <w:szCs w:val="28"/>
        </w:rPr>
        <w:lastRenderedPageBreak/>
        <w:t>lượng tín chỉ được ban hành theo VCS là 603.417 tín chỉ.</w:t>
      </w:r>
    </w:p>
    <w:p w14:paraId="457CCC31" w14:textId="77777777" w:rsidR="00166679" w:rsidRPr="00F60B10" w:rsidRDefault="00166679" w:rsidP="00166679">
      <w:pPr>
        <w:spacing w:before="120" w:line="360" w:lineRule="exact"/>
        <w:ind w:firstLine="567"/>
        <w:rPr>
          <w:rFonts w:cs="Times New Roman"/>
          <w:noProof/>
          <w:sz w:val="28"/>
          <w:szCs w:val="28"/>
        </w:rPr>
      </w:pPr>
      <w:r w:rsidRPr="00166679">
        <w:rPr>
          <w:rFonts w:cs="Times New Roman"/>
          <w:noProof/>
          <w:sz w:val="28"/>
          <w:szCs w:val="28"/>
        </w:rPr>
        <w:t>Nhiều tín chỉ các-bon thu được từ các hoạt động giảm nhẹ phát thải khí nhà kính theo các cơ chế này đã được các doanh nghiệp bán cho các đối tác tại các quốc gia phát triển trên thị trường các-bon quốc tế trong và ngoài khuổn khổ UNFCCC.</w:t>
      </w:r>
    </w:p>
    <w:p w14:paraId="59B4B765" w14:textId="77777777" w:rsidR="00300CE8" w:rsidRPr="00F60B10" w:rsidRDefault="00300CE8" w:rsidP="00F60B10">
      <w:pPr>
        <w:spacing w:before="120" w:line="360" w:lineRule="exact"/>
        <w:ind w:firstLine="567"/>
        <w:rPr>
          <w:rFonts w:cs="Times New Roman"/>
          <w:noProof/>
          <w:sz w:val="28"/>
          <w:szCs w:val="28"/>
        </w:rPr>
      </w:pPr>
      <w:r w:rsidRPr="00F60B10">
        <w:rPr>
          <w:rFonts w:cs="Times New Roman"/>
          <w:noProof/>
          <w:sz w:val="28"/>
          <w:szCs w:val="28"/>
        </w:rPr>
        <w:t>Bên cạnh đó, đối với các doanh nghiệp, nhằm khuyến khích, tạo điều kiện thuận lợi cho việc hình thành và triển khai các dự án CDM tại Việt nam trên cơ sở tổng hợp các chính sách ưu đãi đang có hiệu lực tại thời điểm đó, bao gồm: chính sách ưu đãi về thuế thu nhập doanh nghiệp (miễn, giảm thuế, thuế suất ưu đãi), miễn giảm thuế nhập khẩu, ưu đãi về tiền sử dụng đất, tiền thuê đất, chính sách về khấu hao tài sản cố định, chính sách huy động vốn đầu tư, trợ giá sản phẩm và hỗ trợ tài chính đối với việc xây dựng văn kiện dự án.</w:t>
      </w:r>
    </w:p>
    <w:p w14:paraId="7F33C841" w14:textId="77777777" w:rsidR="00300CE8" w:rsidRPr="00F60B10" w:rsidRDefault="00300CE8" w:rsidP="00F60B10">
      <w:pPr>
        <w:spacing w:before="120" w:line="360" w:lineRule="exact"/>
        <w:ind w:firstLine="567"/>
        <w:rPr>
          <w:rFonts w:cs="Times New Roman"/>
          <w:noProof/>
          <w:sz w:val="28"/>
          <w:szCs w:val="28"/>
        </w:rPr>
      </w:pPr>
      <w:r w:rsidRPr="00F60B10">
        <w:rPr>
          <w:rFonts w:cs="Times New Roman"/>
          <w:noProof/>
          <w:sz w:val="28"/>
          <w:szCs w:val="28"/>
        </w:rPr>
        <w:t>Hiện nay, một số địa phương và doanh nghiệp đang đề nghị thực hiện việc liên doanh, liên kết với đại diện các chủ rừng, các đầu mối lâm nghiệp trên địa bàn các tỉnh có rừng để sử dụng môi trường rừng tự nhiên phát triển kinh doanh tín chỉ các-bon ra thị trường thế giới. Để xã hội hóa công tác bảo vệ rừng, thúc đẩy và thu hút sự tham gia mạnh mẽ của khối tư nhân vào công tác bảo vệ rừng, các chủ rừng và khối tư nhân kiến nghị sớm xây dựng hành lang pháp lý cho hoạt động kinh doanh này theo hướng cho phép các chủ rừng được kinh doanh và bỏ vốn đầu tư để thu được các tín chỉ các-bon lâm nghiệp. Đây là cơ sở đem lại nguồn kinh phí bổ sung cho địa phương, đầu tư cho công tác bảo vệ và phát triển rừng, góp phần cải thiện đời sống người dân ở vùng núi, biên giới, địa bàn khó khăn. Do đó, việc liên kết kinh doanh tín chỉ các-bon để bảo tồn và phát triển rừng ở Việt Nam đang trở thành một nhu cầu trong thời gian tới nhằm: (i) góp phần đảm bảo an ninh biên giới, (ii) tạo động lực phát triển mọi mặt kinh tế-xã hội cho người dân địa phương, (iii) tăng cường năng lực cho các cơ quan, tổ chức và cá nhân thực hiện chức năng bảo vệ, phát triển rừng, (iv) bảo vệ rừng và hệ sinh thái và (v) tạo nguồn dự trữ tín chỉ các-bon phục vụ phát triển đất nước.</w:t>
      </w:r>
    </w:p>
    <w:p w14:paraId="25AFEA88" w14:textId="027F3BCC" w:rsidR="00300CE8" w:rsidRPr="00F60B10" w:rsidRDefault="00300CE8" w:rsidP="00F60B10">
      <w:pPr>
        <w:spacing w:before="120" w:line="360" w:lineRule="exact"/>
        <w:ind w:firstLine="567"/>
        <w:rPr>
          <w:rFonts w:cs="Times New Roman"/>
          <w:noProof/>
          <w:sz w:val="28"/>
          <w:szCs w:val="28"/>
        </w:rPr>
      </w:pPr>
      <w:r w:rsidRPr="00F60B10">
        <w:rPr>
          <w:rFonts w:cs="Times New Roman"/>
          <w:noProof/>
          <w:sz w:val="28"/>
          <w:szCs w:val="28"/>
        </w:rPr>
        <w:t xml:space="preserve">Như đã phân tích </w:t>
      </w:r>
      <w:r w:rsidR="003E5120" w:rsidRPr="00F60B10">
        <w:rPr>
          <w:rFonts w:cs="Times New Roman"/>
          <w:noProof/>
          <w:sz w:val="28"/>
          <w:szCs w:val="28"/>
        </w:rPr>
        <w:t xml:space="preserve">ở trên, </w:t>
      </w:r>
      <w:r w:rsidRPr="00F60B10">
        <w:rPr>
          <w:rFonts w:cs="Times New Roman"/>
          <w:noProof/>
          <w:sz w:val="28"/>
          <w:szCs w:val="28"/>
        </w:rPr>
        <w:t>thị trường tín chỉ các-bon trên thế giới đang phát triển mạnh mẽ và mang lại những lợi ích cụ thể về kinh tế cho các nước. Trong xu thế hội nhập, khi giảm nhẹ phát thải khí nhà kính là mục tiêu quan tâm hàng đầu của các nước, Việt Nam cũng không nằm ngoài xu thế phát triển này. Việc xây dựng, hình thành thị trường tín chỉ các-bon sẽ mang lại nhiều tác động tích cực cho nền kinh tế của Việt Nam, cụ thể:</w:t>
      </w:r>
    </w:p>
    <w:p w14:paraId="68C53813" w14:textId="77777777" w:rsidR="00300CE8" w:rsidRPr="00F60B10" w:rsidRDefault="00300CE8" w:rsidP="00F60B10">
      <w:pPr>
        <w:spacing w:before="120" w:line="360" w:lineRule="exact"/>
        <w:ind w:firstLine="567"/>
        <w:rPr>
          <w:rFonts w:cs="Times New Roman"/>
          <w:noProof/>
          <w:sz w:val="28"/>
          <w:szCs w:val="28"/>
        </w:rPr>
      </w:pPr>
      <w:r w:rsidRPr="00F60B10">
        <w:rPr>
          <w:rFonts w:cs="Times New Roman"/>
          <w:noProof/>
          <w:sz w:val="28"/>
          <w:szCs w:val="28"/>
        </w:rPr>
        <w:t xml:space="preserve">+ Hình thành một ngành, lĩnh vực kinh doanh mới tại Việt Nam, tạo việc làm mới và thị trường mới về những sản phẩm xanh, được ưu chuộng trong xã hội; phát triển các sản phẩm thân thiện với môi trường, bảo vệ sức khoẻ cộng đồng. Thị trường các – bon trong nước được hình thành và phát triển sẽ tạo điều kiện </w:t>
      </w:r>
      <w:r w:rsidRPr="00F60B10">
        <w:rPr>
          <w:rFonts w:cs="Times New Roman"/>
          <w:noProof/>
          <w:sz w:val="28"/>
          <w:szCs w:val="28"/>
        </w:rPr>
        <w:lastRenderedPageBreak/>
        <w:t>thuận lợi cho các cơ quan, tổ chức, doanh nghiệp và các nhân trong và ngoài nước tích cực tham gia các hoạt động kinh doanh tín chỉ các-bon.</w:t>
      </w:r>
    </w:p>
    <w:p w14:paraId="71051FFB" w14:textId="77777777" w:rsidR="00300CE8" w:rsidRPr="00F60B10" w:rsidRDefault="00300CE8" w:rsidP="00F60B10">
      <w:pPr>
        <w:spacing w:before="120" w:line="360" w:lineRule="exact"/>
        <w:ind w:firstLine="567"/>
        <w:rPr>
          <w:rFonts w:cs="Times New Roman"/>
          <w:noProof/>
          <w:sz w:val="28"/>
          <w:szCs w:val="28"/>
        </w:rPr>
      </w:pPr>
      <w:r w:rsidRPr="00F60B10">
        <w:rPr>
          <w:rFonts w:cs="Times New Roman"/>
          <w:noProof/>
          <w:sz w:val="28"/>
          <w:szCs w:val="28"/>
        </w:rPr>
        <w:t>+ Tạo nguồn thu cho ngân sách nhà nước thông qua việc thu thuế từ các hoạt động mua-bán tín chỉ các-bon trong nước, cũng như xuất khẩu ra nước ngoài, tham gia vào thị trường các-bon thế giới.</w:t>
      </w:r>
    </w:p>
    <w:p w14:paraId="6CA8D811" w14:textId="77777777" w:rsidR="00300CE8" w:rsidRPr="00F60B10" w:rsidRDefault="00300CE8" w:rsidP="00F60B10">
      <w:pPr>
        <w:spacing w:before="120" w:line="360" w:lineRule="exact"/>
        <w:ind w:firstLine="567"/>
        <w:rPr>
          <w:rFonts w:cs="Times New Roman"/>
          <w:noProof/>
          <w:sz w:val="28"/>
          <w:szCs w:val="28"/>
        </w:rPr>
      </w:pPr>
      <w:r w:rsidRPr="00F60B10">
        <w:rPr>
          <w:rFonts w:cs="Times New Roman"/>
          <w:noProof/>
          <w:sz w:val="28"/>
          <w:szCs w:val="28"/>
        </w:rPr>
        <w:t>+ Việt Nam có cơ hội nhận được sự hỗ trợ về tài chính, chuyển giao công nghệ và tăn cường năng lực từ các quốc gia phát triển, là nguồn lực đầu tư quan trọng để phát triển bền vững của đất nước.</w:t>
      </w:r>
    </w:p>
    <w:p w14:paraId="2475F5FE" w14:textId="77777777" w:rsidR="00300CE8" w:rsidRPr="00F60B10" w:rsidRDefault="00300CE8" w:rsidP="00F60B10">
      <w:pPr>
        <w:spacing w:before="120" w:line="360" w:lineRule="exact"/>
        <w:ind w:firstLine="567"/>
        <w:rPr>
          <w:rFonts w:cs="Times New Roman"/>
          <w:noProof/>
          <w:sz w:val="28"/>
          <w:szCs w:val="28"/>
        </w:rPr>
      </w:pPr>
      <w:r w:rsidRPr="00F60B10">
        <w:rPr>
          <w:rFonts w:cs="Times New Roman"/>
          <w:noProof/>
          <w:sz w:val="28"/>
          <w:szCs w:val="28"/>
        </w:rPr>
        <w:t>+ Nguồn thu từ bán tín chỉ các-bon sẽ giúp doanh nghiệp có thêm nguồn lực tài chính để mở rộng sản xuất, kinh doanh, đồng thời giảm chi phí trả lãi tiền vay, có thêm động lực phát triển.</w:t>
      </w:r>
    </w:p>
    <w:p w14:paraId="3FEDD4C7" w14:textId="75FC5F92" w:rsidR="007C409B" w:rsidRPr="00F60B10" w:rsidRDefault="00300CE8" w:rsidP="00F60B10">
      <w:pPr>
        <w:spacing w:before="120" w:line="360" w:lineRule="exact"/>
        <w:ind w:firstLine="567"/>
        <w:rPr>
          <w:rFonts w:cs="Times New Roman"/>
          <w:noProof/>
          <w:sz w:val="28"/>
          <w:szCs w:val="28"/>
        </w:rPr>
      </w:pPr>
      <w:r w:rsidRPr="00F60B10">
        <w:rPr>
          <w:rFonts w:cs="Times New Roman"/>
          <w:noProof/>
          <w:sz w:val="28"/>
          <w:szCs w:val="28"/>
        </w:rPr>
        <w:t>+ Chính sách này được xây dựng tập trung phát triển thị trường các-bon trong nước, theo đó, quy định hạn ngạch phát thải đối với các doanh nghiệp trong các lĩnh vực được lựa chọn trong NDC của Việt Nam, trên cơ sở các hạn ngạch được cấp, các doanh nghiệp trong nước được mua, bán trao đổi hạn ngạch, sẽ tạo ra sự cạnh tranh giữa các doanh nghiệp, đồng thời việc áp dụng hạn ngạch vừa là thách thức vừa là cơ hội giúp các doanh nghiệp cân đối, điều chỉnh, có cơ chế quản lý phù hợp, khoa học, hiện đại để vừa bảo đảm phát triển sản xuất vừa đảm bảo bảo vệ môi trường phù hợp với hạn ngạch được cấp.</w:t>
      </w:r>
    </w:p>
    <w:p w14:paraId="0B192A92" w14:textId="3F920A0C" w:rsidR="007C409B" w:rsidRPr="00F60B10" w:rsidRDefault="007C409B" w:rsidP="00F60B10">
      <w:pPr>
        <w:pStyle w:val="ListParagraph"/>
        <w:numPr>
          <w:ilvl w:val="0"/>
          <w:numId w:val="6"/>
        </w:numPr>
        <w:spacing w:before="120" w:line="360" w:lineRule="exact"/>
        <w:ind w:left="567"/>
        <w:contextualSpacing w:val="0"/>
        <w:rPr>
          <w:rFonts w:cs="Times New Roman"/>
          <w:noProof/>
          <w:sz w:val="28"/>
          <w:szCs w:val="28"/>
        </w:rPr>
      </w:pPr>
      <w:r w:rsidRPr="00F60B10">
        <w:rPr>
          <w:rFonts w:cs="Times New Roman"/>
          <w:noProof/>
          <w:sz w:val="28"/>
          <w:szCs w:val="28"/>
        </w:rPr>
        <w:t xml:space="preserve">Tác động tiêu cực: </w:t>
      </w:r>
    </w:p>
    <w:p w14:paraId="5F82E2F4" w14:textId="4E2EA5C5" w:rsidR="007C409B" w:rsidRPr="00F60B10" w:rsidRDefault="007C409B" w:rsidP="00F60B10">
      <w:pPr>
        <w:spacing w:before="120" w:line="360" w:lineRule="exact"/>
        <w:ind w:firstLine="567"/>
        <w:rPr>
          <w:rFonts w:cs="Times New Roman"/>
          <w:noProof/>
          <w:sz w:val="28"/>
          <w:szCs w:val="28"/>
        </w:rPr>
      </w:pPr>
      <w:r w:rsidRPr="00F60B10">
        <w:rPr>
          <w:rFonts w:cs="Times New Roman"/>
          <w:noProof/>
          <w:sz w:val="28"/>
          <w:szCs w:val="28"/>
        </w:rPr>
        <w:t>Để triển khai thực hiện chính sách này, có nhiều thách thức phải đặt ra.</w:t>
      </w:r>
      <w:r w:rsidR="00166679">
        <w:rPr>
          <w:rFonts w:cs="Times New Roman"/>
          <w:noProof/>
          <w:sz w:val="28"/>
          <w:szCs w:val="28"/>
          <w:lang w:val="en-US"/>
        </w:rPr>
        <w:t>X</w:t>
      </w:r>
      <w:r w:rsidRPr="00F60B10">
        <w:rPr>
          <w:rFonts w:cs="Times New Roman"/>
          <w:noProof/>
          <w:sz w:val="28"/>
          <w:szCs w:val="28"/>
        </w:rPr>
        <w:t>ây dựng được thị trường tín chỉ các – bon đòi hỏi phải có các chính sách điều chỉnh về các loại tín chỉ các-bon được phép mua-bán, cơ chế tài chính về mua, bán, xuất khẩu, nhập khẩu đối với hàng hoá là tín chỉ các-bon, các lĩnh vực được phép mua, bán tín chỉ các-bon. Cần có thời gian, nguồn nhân lực, tài chính cho việc xây dựng, phát triển thử nghiệm thị trường tín chỉ các – bon tron nước. Bên cạnh đó, vốn đầu tư ban đầu cho giảm nhẹ phát thải khí nhà kính là cao.</w:t>
      </w:r>
    </w:p>
    <w:p w14:paraId="739CDC55" w14:textId="6E9A6250" w:rsidR="007C409B" w:rsidRPr="00F60B10" w:rsidRDefault="007C409B" w:rsidP="00F60B10">
      <w:pPr>
        <w:spacing w:before="120" w:line="360" w:lineRule="exact"/>
        <w:ind w:firstLine="567"/>
        <w:rPr>
          <w:rFonts w:cs="Times New Roman"/>
          <w:noProof/>
          <w:sz w:val="28"/>
          <w:szCs w:val="28"/>
        </w:rPr>
      </w:pPr>
      <w:r w:rsidRPr="00F60B10">
        <w:rPr>
          <w:rFonts w:cs="Times New Roman"/>
          <w:noProof/>
          <w:sz w:val="28"/>
          <w:szCs w:val="28"/>
        </w:rPr>
        <w:t>Trên cơ sở chính sách này, sẽ xây dựng thí điểm thị trường tín chỉ các-bon trong nước, theo đó, các doanh nghiệp thuộc các lĩnh vực phải thực hiện giảm phát thải khí nhà kính theo NDC của Việt Nam được cấp hạn ngạch phát thải khí nhà kính. Tuy nhiên, khó khăn đặt ra cho các doanh nghiệp việc cấp hạn ngạch phát thải khí nhà kính là phải cân đối giữa việc phát triển sản xuất (xả thải) phù hợp với hạn ngạch được cấp. Quy định này vẫn còn rất mới, ảnh hưởng nhất định đến sản xuất. Do đó, để thực hiện có hiệu quả, phát triển thị trường tín chỉ các-bon tại Việt Nam thì chính sách quy định việc xây dựng thí điểm đối với một số lĩnh vực.</w:t>
      </w:r>
    </w:p>
    <w:p w14:paraId="5D2087FD" w14:textId="77777777" w:rsidR="00D06404" w:rsidRPr="00F60B10" w:rsidRDefault="00D06404" w:rsidP="00F60B10">
      <w:pPr>
        <w:spacing w:before="120" w:line="360" w:lineRule="exact"/>
        <w:rPr>
          <w:rFonts w:cs="Times New Roman"/>
          <w:b/>
          <w:bCs/>
          <w:i/>
          <w:iCs/>
          <w:noProof/>
          <w:sz w:val="28"/>
          <w:szCs w:val="28"/>
          <w:u w:val="single"/>
        </w:rPr>
      </w:pPr>
      <w:r w:rsidRPr="00F60B10">
        <w:rPr>
          <w:rFonts w:cs="Times New Roman"/>
          <w:b/>
          <w:bCs/>
          <w:i/>
          <w:iCs/>
          <w:noProof/>
          <w:sz w:val="28"/>
          <w:szCs w:val="28"/>
          <w:u w:val="single"/>
        </w:rPr>
        <w:t>Tác động về môi trường</w:t>
      </w:r>
    </w:p>
    <w:p w14:paraId="440DD50B" w14:textId="189E37BB" w:rsidR="00D06404" w:rsidRPr="00F60B10" w:rsidRDefault="00D06404" w:rsidP="00F60B10">
      <w:pPr>
        <w:pStyle w:val="ListParagraph"/>
        <w:numPr>
          <w:ilvl w:val="0"/>
          <w:numId w:val="6"/>
        </w:numPr>
        <w:spacing w:before="120" w:line="360" w:lineRule="exact"/>
        <w:ind w:left="567"/>
        <w:contextualSpacing w:val="0"/>
        <w:rPr>
          <w:rFonts w:cs="Times New Roman"/>
          <w:noProof/>
          <w:sz w:val="28"/>
          <w:szCs w:val="28"/>
        </w:rPr>
      </w:pPr>
      <w:r w:rsidRPr="00F60B10">
        <w:rPr>
          <w:rFonts w:cs="Times New Roman"/>
          <w:noProof/>
          <w:sz w:val="28"/>
          <w:szCs w:val="28"/>
        </w:rPr>
        <w:lastRenderedPageBreak/>
        <w:t>Tác động tích cực:</w:t>
      </w:r>
    </w:p>
    <w:p w14:paraId="61B2E28F" w14:textId="2C0B3872" w:rsidR="00D06404" w:rsidRPr="00F60B10" w:rsidRDefault="00D06404" w:rsidP="00F60B10">
      <w:pPr>
        <w:spacing w:before="120" w:line="360" w:lineRule="exact"/>
        <w:ind w:firstLine="567"/>
        <w:rPr>
          <w:rFonts w:cs="Times New Roman"/>
          <w:noProof/>
          <w:sz w:val="28"/>
          <w:szCs w:val="28"/>
        </w:rPr>
      </w:pPr>
      <w:r w:rsidRPr="00F60B10">
        <w:rPr>
          <w:rFonts w:cs="Times New Roman"/>
          <w:noProof/>
          <w:sz w:val="28"/>
          <w:szCs w:val="28"/>
        </w:rPr>
        <w:t>Tín chỉ các-bon là sự chứng nhận hay đại diện cho quyền phát thải ra 1 CO</w:t>
      </w:r>
      <w:r w:rsidRPr="00F60B10">
        <w:rPr>
          <w:rFonts w:cs="Times New Roman"/>
          <w:noProof/>
          <w:sz w:val="28"/>
          <w:szCs w:val="28"/>
          <w:vertAlign w:val="subscript"/>
        </w:rPr>
        <w:t>2</w:t>
      </w:r>
      <w:r w:rsidRPr="00F60B10">
        <w:rPr>
          <w:rFonts w:cs="Times New Roman"/>
          <w:noProof/>
          <w:sz w:val="28"/>
          <w:szCs w:val="28"/>
        </w:rPr>
        <w:t xml:space="preserve"> hoặc 1 tấn CO</w:t>
      </w:r>
      <w:r w:rsidRPr="00F60B10">
        <w:rPr>
          <w:rFonts w:cs="Times New Roman"/>
          <w:noProof/>
          <w:sz w:val="28"/>
          <w:szCs w:val="28"/>
          <w:vertAlign w:val="subscript"/>
        </w:rPr>
        <w:t xml:space="preserve">2 </w:t>
      </w:r>
      <w:r w:rsidRPr="00F60B10">
        <w:rPr>
          <w:rFonts w:cs="Times New Roman"/>
          <w:noProof/>
          <w:sz w:val="28"/>
          <w:szCs w:val="28"/>
        </w:rPr>
        <w:t xml:space="preserve">tương đương, gắn liền với giá trị giảm hay đền bù cho lượng khí nhà kính phỉa. Tín chỉ các-bon là một loại mặt hàng mới được tạo ra khi thực hiện các hoạt động cắt giảm phát thải hoặc hấp thụ khí nhà kính trong quá trình thực hiện Nghị định thư Kyoto trước đây và Công ước Paris hiện nay thông qua các hoạt động hợp tác giữa các nước, tổ chức trong nước và quốc tế có liên quan. Các dự án đầu tư trong lĩnh vực triển khai theo </w:t>
      </w:r>
      <w:r w:rsidR="00B25E0C">
        <w:rPr>
          <w:rFonts w:cs="Times New Roman"/>
          <w:noProof/>
          <w:sz w:val="28"/>
          <w:szCs w:val="28"/>
          <w:lang w:val="en-US"/>
        </w:rPr>
        <w:t xml:space="preserve">các cơ chế trao đổi, bù trừ tín chỉ các-bon như </w:t>
      </w:r>
      <w:r w:rsidRPr="00F60B10">
        <w:rPr>
          <w:rFonts w:cs="Times New Roman"/>
          <w:noProof/>
          <w:sz w:val="28"/>
          <w:szCs w:val="28"/>
        </w:rPr>
        <w:t>CDM</w:t>
      </w:r>
      <w:r w:rsidR="00B25E0C">
        <w:rPr>
          <w:rFonts w:cs="Times New Roman"/>
          <w:noProof/>
          <w:sz w:val="28"/>
          <w:szCs w:val="28"/>
          <w:lang w:val="en-US"/>
        </w:rPr>
        <w:t>, JCM</w:t>
      </w:r>
      <w:r w:rsidRPr="00F60B10">
        <w:rPr>
          <w:rFonts w:cs="Times New Roman"/>
          <w:noProof/>
          <w:sz w:val="28"/>
          <w:szCs w:val="28"/>
        </w:rPr>
        <w:t xml:space="preserve"> đã tranh thủ được nguồn vốn và công nghệ mới từ các nước phát triển để thực hiện đầu tư, mở rộng sản xuất, đổi mới công nghệ, tiếp cận nhanh với công nghệ tiên tiến với chi phí thấp để ngoài việc tạo ra sản phẩm như các dự án thông thường còn tạo ra khả năng giảm phát thải khí nhà kính, góp phần bảo vệ môi trường sinh thái.</w:t>
      </w:r>
    </w:p>
    <w:p w14:paraId="26AA6071" w14:textId="316AA259" w:rsidR="00D06404" w:rsidRPr="00F60B10" w:rsidRDefault="00D06404" w:rsidP="00F60B10">
      <w:pPr>
        <w:spacing w:before="120" w:line="360" w:lineRule="exact"/>
        <w:ind w:firstLine="567"/>
        <w:rPr>
          <w:rFonts w:cs="Times New Roman"/>
          <w:noProof/>
          <w:sz w:val="28"/>
          <w:szCs w:val="28"/>
        </w:rPr>
      </w:pPr>
      <w:r w:rsidRPr="00F60B10">
        <w:rPr>
          <w:rFonts w:cs="Times New Roman"/>
          <w:noProof/>
          <w:sz w:val="28"/>
          <w:szCs w:val="28"/>
        </w:rPr>
        <w:t xml:space="preserve">Theo Báo cáo kỹ thuật xây dựng Đóng góp quốc gia tự quyết định (NDC), để đạt được mục tiêu cắt giảm phát thải khí nhà kính đề ra, sẽ phải thực hiện các </w:t>
      </w:r>
      <w:r w:rsidR="00B25E0C">
        <w:rPr>
          <w:rFonts w:cs="Times New Roman"/>
          <w:noProof/>
          <w:sz w:val="28"/>
          <w:szCs w:val="28"/>
          <w:lang w:val="en-US"/>
        </w:rPr>
        <w:t>biện pháp</w:t>
      </w:r>
      <w:r w:rsidRPr="00F60B10">
        <w:rPr>
          <w:rFonts w:cs="Times New Roman"/>
          <w:noProof/>
          <w:sz w:val="28"/>
          <w:szCs w:val="28"/>
        </w:rPr>
        <w:t xml:space="preserve"> giảm nhẹ phát thải khí nhà kính cho các lĩnh vực: năng lượng (bao gồm giao thông vận tải), nông nghiệp, lâm nghiệp và chất thải, trong đó, đối với lĩnh vực nông nghiệp và phát triển nông thôn tập trung vào các hoạt động trồng và bảo vệ rừng như: bảo vệ rừng tự nhiên, bảo vệ rừng ven biển, trồng rừng ven biển, khoanh nuôi xúc tiến tái sinh rừng tự nhiên, trồng rừng sản xuất gỗ lớn, bảo vệ rừng tự nhiên, trồng rừng ven biển, khoanh nuôi xúc tiến tái sinh rừng tự nhiên. Đối với các lĩnh vực khác tập trung vào cải thiện công nghệ sản xuất, nuôi trồng theo hướng thân thiện với môi trường như: cải thiện công nghệ chế biến và xử lý chất thải chế biến nông lâm thuỷ sản, cải tiến công nghệ tưới cho sản xuất cà phê, tái sử dụng phế phục phẩm cây trồng cạn hang năm, Thay thế phân đạm Urea bằng phân đạm SA (Sulfate amon - (NH4)2SO4), Phát triển sử dụng khí sinh học, Sử dụng Ethanol trong giao thông vận tải, Chuyển đổi từ phương tiện cá nhân sang công cộng, Phát triển điện khí sinh học, Phát triển điện mặt trời, Phát triển điện gió…</w:t>
      </w:r>
    </w:p>
    <w:p w14:paraId="79BE7A63" w14:textId="62E2F244" w:rsidR="00C1709C" w:rsidRPr="00F60B10" w:rsidRDefault="00D06404" w:rsidP="00F60B10">
      <w:pPr>
        <w:spacing w:before="120" w:line="360" w:lineRule="exact"/>
        <w:ind w:firstLine="567"/>
        <w:rPr>
          <w:rFonts w:cs="Times New Roman"/>
          <w:noProof/>
          <w:sz w:val="28"/>
          <w:szCs w:val="28"/>
        </w:rPr>
      </w:pPr>
      <w:r w:rsidRPr="00F60B10">
        <w:rPr>
          <w:rFonts w:cs="Times New Roman"/>
          <w:noProof/>
          <w:sz w:val="28"/>
          <w:szCs w:val="28"/>
        </w:rPr>
        <w:t xml:space="preserve">Một trong những mục tiêu đặt ra khi xây dựng chính sách này là xây dựng thị trường tín chỉ các-bon, áp dụng đối với từng lĩnh vực. Việc quản lý giảm nhẹ phát thải khí nhà kính bằng tín chỉ các-bon sẽ góp phần giảm nồng độ khí CO2, tăng cường sử dụng các công nghệ thân thiện với môi trường, tăng cường trồng rừng, bảo vệ bờ biển góp phần giảm xói mòn, lũ lụt, xâm nhập mặn. Các lĩnh vực xây dựng, giao thông vận tải được cam kết cắt giảm tập trung vào các hoạt động có nguy cơ gây ô nhiễm môi trường, đặc biệt là môi trường không khí, tiếng ồn, qua đó góp phần bảo vệ môi trường. Bên cạnh đó, để xây dựng thị trường các-bon trong nước, mục tiêu dự kiến đặt ra là cấp hạn ngạch phát thải khí nhà kính đối </w:t>
      </w:r>
      <w:r w:rsidRPr="00F60B10">
        <w:rPr>
          <w:rFonts w:cs="Times New Roman"/>
          <w:noProof/>
          <w:sz w:val="28"/>
          <w:szCs w:val="28"/>
        </w:rPr>
        <w:lastRenderedPageBreak/>
        <w:t xml:space="preserve">với các lĩnh vực được lựa chọn theo NDC. Việc quy định hạn ngạch phát thải khí nhà kính sẽ giúp các doanh nghiệp vừa phát triển sản xuất, tuy nhiên, cũng phải đảm bảo phát thải khí nhà kính trong quá trình sản xuất phù hợp với hạn ngạch được cấp. </w:t>
      </w:r>
    </w:p>
    <w:p w14:paraId="6546A7D4" w14:textId="77777777" w:rsidR="00113235" w:rsidRPr="00F60B10" w:rsidRDefault="00D06404" w:rsidP="00F60B10">
      <w:pPr>
        <w:pStyle w:val="ListParagraph"/>
        <w:numPr>
          <w:ilvl w:val="0"/>
          <w:numId w:val="6"/>
        </w:numPr>
        <w:spacing w:before="120" w:line="360" w:lineRule="exact"/>
        <w:ind w:left="567"/>
        <w:contextualSpacing w:val="0"/>
        <w:rPr>
          <w:rFonts w:cs="Times New Roman"/>
          <w:noProof/>
          <w:sz w:val="28"/>
          <w:szCs w:val="28"/>
        </w:rPr>
      </w:pPr>
      <w:r w:rsidRPr="00F60B10">
        <w:rPr>
          <w:rFonts w:cs="Times New Roman"/>
          <w:noProof/>
          <w:sz w:val="28"/>
          <w:szCs w:val="28"/>
        </w:rPr>
        <w:t>Tác động tiêu cực: Không có tác động tiêu cực về môi trường.</w:t>
      </w:r>
    </w:p>
    <w:p w14:paraId="5B60D8D5" w14:textId="77777777" w:rsidR="00113235" w:rsidRPr="00F60B10" w:rsidRDefault="00113235" w:rsidP="00F60B10">
      <w:pPr>
        <w:spacing w:before="120" w:line="360" w:lineRule="exact"/>
        <w:rPr>
          <w:rFonts w:cs="Times New Roman"/>
          <w:b/>
          <w:bCs/>
          <w:i/>
          <w:iCs/>
          <w:noProof/>
          <w:sz w:val="28"/>
          <w:szCs w:val="28"/>
          <w:u w:val="single"/>
        </w:rPr>
      </w:pPr>
      <w:r w:rsidRPr="00F60B10">
        <w:rPr>
          <w:rFonts w:cs="Times New Roman"/>
          <w:b/>
          <w:bCs/>
          <w:i/>
          <w:iCs/>
          <w:noProof/>
          <w:sz w:val="28"/>
          <w:szCs w:val="28"/>
          <w:u w:val="single"/>
        </w:rPr>
        <w:t>Tác động về xã hội</w:t>
      </w:r>
    </w:p>
    <w:p w14:paraId="46E22337" w14:textId="77777777" w:rsidR="00113235" w:rsidRPr="00F60B10" w:rsidRDefault="00113235" w:rsidP="00F60B10">
      <w:pPr>
        <w:pStyle w:val="ListParagraph"/>
        <w:numPr>
          <w:ilvl w:val="0"/>
          <w:numId w:val="6"/>
        </w:numPr>
        <w:spacing w:before="120" w:line="360" w:lineRule="exact"/>
        <w:ind w:left="567"/>
        <w:contextualSpacing w:val="0"/>
        <w:rPr>
          <w:rFonts w:cs="Times New Roman"/>
          <w:b/>
          <w:bCs/>
          <w:i/>
          <w:iCs/>
          <w:noProof/>
          <w:sz w:val="28"/>
          <w:szCs w:val="28"/>
          <w:u w:val="single"/>
        </w:rPr>
      </w:pPr>
      <w:r w:rsidRPr="00F60B10">
        <w:rPr>
          <w:rFonts w:cs="Times New Roman"/>
          <w:noProof/>
          <w:sz w:val="28"/>
          <w:szCs w:val="28"/>
        </w:rPr>
        <w:t>Tác động tích cực:</w:t>
      </w:r>
    </w:p>
    <w:p w14:paraId="7DB40B8D" w14:textId="77777777" w:rsidR="00562823" w:rsidRPr="00F60B10" w:rsidRDefault="00113235" w:rsidP="00F60B10">
      <w:pPr>
        <w:pStyle w:val="ListParagraph"/>
        <w:numPr>
          <w:ilvl w:val="1"/>
          <w:numId w:val="6"/>
        </w:numPr>
        <w:spacing w:before="120" w:line="360" w:lineRule="exact"/>
        <w:ind w:left="993" w:hanging="426"/>
        <w:contextualSpacing w:val="0"/>
        <w:rPr>
          <w:rFonts w:cs="Times New Roman"/>
          <w:b/>
          <w:bCs/>
          <w:i/>
          <w:iCs/>
          <w:noProof/>
          <w:sz w:val="28"/>
          <w:szCs w:val="28"/>
          <w:u w:val="single"/>
        </w:rPr>
      </w:pPr>
      <w:r w:rsidRPr="00F60B10">
        <w:rPr>
          <w:rFonts w:cs="Times New Roman"/>
          <w:noProof/>
          <w:sz w:val="28"/>
          <w:szCs w:val="28"/>
        </w:rPr>
        <w:t>Việc hình thành thị trường các-bon, tạo ra một ngành, nghề mới trong xã hội, góp phần tạo công ăn việc làm cho người lao động;</w:t>
      </w:r>
    </w:p>
    <w:p w14:paraId="11BA9A07" w14:textId="77777777" w:rsidR="00562823" w:rsidRPr="00F60B10" w:rsidRDefault="00113235" w:rsidP="00F60B10">
      <w:pPr>
        <w:pStyle w:val="ListParagraph"/>
        <w:numPr>
          <w:ilvl w:val="1"/>
          <w:numId w:val="6"/>
        </w:numPr>
        <w:spacing w:before="120" w:line="360" w:lineRule="exact"/>
        <w:ind w:left="993" w:hanging="426"/>
        <w:contextualSpacing w:val="0"/>
        <w:rPr>
          <w:rFonts w:cs="Times New Roman"/>
          <w:b/>
          <w:bCs/>
          <w:i/>
          <w:iCs/>
          <w:noProof/>
          <w:sz w:val="28"/>
          <w:szCs w:val="28"/>
          <w:u w:val="single"/>
        </w:rPr>
      </w:pPr>
      <w:r w:rsidRPr="00F60B10">
        <w:rPr>
          <w:rFonts w:cs="Times New Roman"/>
          <w:noProof/>
          <w:sz w:val="28"/>
          <w:szCs w:val="28"/>
        </w:rPr>
        <w:t>Cải tạo điều kiện lao động và nâng cao đời sống nhờ cung cấp năng lượng ổn định hơn; nâng cao sức khoẻ cộng đồng;</w:t>
      </w:r>
    </w:p>
    <w:p w14:paraId="462789A2" w14:textId="77777777" w:rsidR="00562823" w:rsidRPr="00F60B10" w:rsidRDefault="00113235" w:rsidP="00F60B10">
      <w:pPr>
        <w:pStyle w:val="ListParagraph"/>
        <w:numPr>
          <w:ilvl w:val="1"/>
          <w:numId w:val="6"/>
        </w:numPr>
        <w:spacing w:before="120" w:line="360" w:lineRule="exact"/>
        <w:ind w:left="993" w:hanging="426"/>
        <w:contextualSpacing w:val="0"/>
        <w:rPr>
          <w:rFonts w:cs="Times New Roman"/>
          <w:b/>
          <w:bCs/>
          <w:i/>
          <w:iCs/>
          <w:noProof/>
          <w:sz w:val="28"/>
          <w:szCs w:val="28"/>
          <w:u w:val="single"/>
        </w:rPr>
      </w:pPr>
      <w:r w:rsidRPr="00F60B10">
        <w:rPr>
          <w:rFonts w:cs="Times New Roman"/>
          <w:noProof/>
          <w:sz w:val="28"/>
          <w:szCs w:val="28"/>
        </w:rPr>
        <w:t>Nâng cao năng suất, cải thiện sinh kế của người nông dân; bảo vệ sức khoẻ của công đồng địa phương.</w:t>
      </w:r>
    </w:p>
    <w:p w14:paraId="132CE7B7" w14:textId="77777777" w:rsidR="00B44FAD" w:rsidRPr="00F60B10" w:rsidRDefault="00113235" w:rsidP="00F60B10">
      <w:pPr>
        <w:pStyle w:val="ListParagraph"/>
        <w:numPr>
          <w:ilvl w:val="1"/>
          <w:numId w:val="6"/>
        </w:numPr>
        <w:spacing w:before="120" w:line="360" w:lineRule="exact"/>
        <w:ind w:left="993" w:hanging="426"/>
        <w:contextualSpacing w:val="0"/>
        <w:rPr>
          <w:rFonts w:cs="Times New Roman"/>
          <w:b/>
          <w:bCs/>
          <w:i/>
          <w:iCs/>
          <w:noProof/>
          <w:sz w:val="28"/>
          <w:szCs w:val="28"/>
          <w:u w:val="single"/>
        </w:rPr>
      </w:pPr>
      <w:r w:rsidRPr="00F60B10">
        <w:rPr>
          <w:rFonts w:cs="Times New Roman"/>
          <w:noProof/>
          <w:sz w:val="28"/>
          <w:szCs w:val="28"/>
        </w:rPr>
        <w:t>Góp phần xoá đói giảm nghèo cho cộng đồng dân cư sống gần rừng; góp phần nâng cao nhận thức của người dân về vai trò của rừng và các biện pháp giảm nhẹ, thích ứng với biến đổi khí hậu.</w:t>
      </w:r>
    </w:p>
    <w:p w14:paraId="5043E900" w14:textId="77777777" w:rsidR="00E34D62" w:rsidRPr="00F60B10" w:rsidRDefault="00113235" w:rsidP="00F60B10">
      <w:pPr>
        <w:pStyle w:val="ListParagraph"/>
        <w:numPr>
          <w:ilvl w:val="0"/>
          <w:numId w:val="6"/>
        </w:numPr>
        <w:spacing w:before="120" w:line="360" w:lineRule="exact"/>
        <w:ind w:left="567"/>
        <w:contextualSpacing w:val="0"/>
        <w:rPr>
          <w:rFonts w:cs="Times New Roman"/>
          <w:b/>
          <w:bCs/>
          <w:i/>
          <w:iCs/>
          <w:noProof/>
          <w:sz w:val="28"/>
          <w:szCs w:val="28"/>
          <w:u w:val="single"/>
        </w:rPr>
      </w:pPr>
      <w:r w:rsidRPr="00F60B10">
        <w:rPr>
          <w:rFonts w:cs="Times New Roman"/>
          <w:noProof/>
          <w:sz w:val="28"/>
          <w:szCs w:val="28"/>
        </w:rPr>
        <w:t>Tác động tiêu cực: Biện pháp này không có tác động tiêu cực về mặt xã hội.</w:t>
      </w:r>
    </w:p>
    <w:p w14:paraId="3D6833DA" w14:textId="77777777" w:rsidR="00E34D62" w:rsidRPr="00F60B10" w:rsidRDefault="00113235" w:rsidP="00F60B10">
      <w:pPr>
        <w:spacing w:before="120" w:line="360" w:lineRule="exact"/>
        <w:rPr>
          <w:rFonts w:cs="Times New Roman"/>
          <w:b/>
          <w:bCs/>
          <w:i/>
          <w:iCs/>
          <w:noProof/>
          <w:sz w:val="28"/>
          <w:szCs w:val="28"/>
          <w:u w:val="single"/>
        </w:rPr>
      </w:pPr>
      <w:r w:rsidRPr="00F60B10">
        <w:rPr>
          <w:rFonts w:cs="Times New Roman"/>
          <w:b/>
          <w:bCs/>
          <w:i/>
          <w:iCs/>
          <w:noProof/>
          <w:sz w:val="28"/>
          <w:szCs w:val="28"/>
          <w:u w:val="single"/>
        </w:rPr>
        <w:t>Tác động về giới:</w:t>
      </w:r>
      <w:r w:rsidRPr="00F60B10">
        <w:rPr>
          <w:rFonts w:cs="Times New Roman"/>
          <w:noProof/>
          <w:sz w:val="28"/>
          <w:szCs w:val="28"/>
        </w:rPr>
        <w:t xml:space="preserve"> Không có.</w:t>
      </w:r>
    </w:p>
    <w:p w14:paraId="6EF79B25" w14:textId="377514E9" w:rsidR="00113235" w:rsidRPr="00F60B10" w:rsidRDefault="00113235" w:rsidP="00F60B10">
      <w:pPr>
        <w:spacing w:before="120" w:line="360" w:lineRule="exact"/>
        <w:rPr>
          <w:rFonts w:cs="Times New Roman"/>
          <w:b/>
          <w:bCs/>
          <w:i/>
          <w:iCs/>
          <w:noProof/>
          <w:sz w:val="28"/>
          <w:szCs w:val="28"/>
          <w:u w:val="single"/>
        </w:rPr>
      </w:pPr>
      <w:r w:rsidRPr="00F60B10">
        <w:rPr>
          <w:rFonts w:cs="Times New Roman"/>
          <w:b/>
          <w:i/>
          <w:noProof/>
          <w:sz w:val="28"/>
          <w:szCs w:val="28"/>
          <w:u w:val="single"/>
        </w:rPr>
        <w:t>Tác động đối với hệ thống phát luật:</w:t>
      </w:r>
      <w:r w:rsidRPr="00F60B10">
        <w:rPr>
          <w:rFonts w:cs="Times New Roman"/>
          <w:noProof/>
          <w:sz w:val="28"/>
          <w:szCs w:val="28"/>
        </w:rPr>
        <w:t xml:space="preserve"> Quy định này về cơ bản không ảnh hưởng đến hệ thống văn bản quy phạm pháp luật hiện nay. Quy định này cũng phù hợp với chính sách của Đảng, Nhà nước về việc triển khai thực hiện cam kết trong NDC của Việt Nam. Đồng thời, việc xây dựng quy định này là phù hợp với quy định của Luật bảo vệ môi trường năm 20</w:t>
      </w:r>
      <w:r w:rsidR="003E5120" w:rsidRPr="00F60B10">
        <w:rPr>
          <w:rFonts w:cs="Times New Roman"/>
          <w:noProof/>
          <w:sz w:val="28"/>
          <w:szCs w:val="28"/>
        </w:rPr>
        <w:t>20</w:t>
      </w:r>
      <w:r w:rsidRPr="00F60B10">
        <w:rPr>
          <w:rFonts w:cs="Times New Roman"/>
          <w:noProof/>
          <w:sz w:val="28"/>
          <w:szCs w:val="28"/>
        </w:rPr>
        <w:t>.</w:t>
      </w:r>
    </w:p>
    <w:p w14:paraId="4D5AE127" w14:textId="12E322BC" w:rsidR="00113235" w:rsidRPr="00F60B10" w:rsidRDefault="006A7327" w:rsidP="00F60B10">
      <w:pPr>
        <w:pStyle w:val="Style3"/>
        <w:tabs>
          <w:tab w:val="center" w:pos="7230"/>
        </w:tabs>
        <w:spacing w:before="120" w:line="360" w:lineRule="exact"/>
        <w:ind w:left="567" w:hanging="567"/>
        <w:outlineLvl w:val="2"/>
        <w:rPr>
          <w:b/>
          <w:bCs/>
          <w:noProof/>
          <w:sz w:val="28"/>
          <w:szCs w:val="28"/>
        </w:rPr>
      </w:pPr>
      <w:bookmarkStart w:id="27" w:name="_Toc80804860"/>
      <w:r w:rsidRPr="00F60B10">
        <w:rPr>
          <w:rFonts w:eastAsia="Times New Roman"/>
          <w:b/>
          <w:bCs/>
          <w:noProof/>
          <w:sz w:val="28"/>
          <w:szCs w:val="28"/>
        </w:rPr>
        <w:t>Kiến nghị giải pháp lựa chọn</w:t>
      </w:r>
      <w:bookmarkEnd w:id="27"/>
    </w:p>
    <w:p w14:paraId="26F2C6BA" w14:textId="655E5839" w:rsidR="001A3EA7" w:rsidRPr="00F60B10" w:rsidRDefault="001A3EA7" w:rsidP="00F60B10">
      <w:pPr>
        <w:spacing w:before="120" w:line="360" w:lineRule="exact"/>
        <w:ind w:firstLine="567"/>
        <w:rPr>
          <w:rFonts w:cs="Times New Roman"/>
          <w:noProof/>
          <w:sz w:val="28"/>
          <w:szCs w:val="28"/>
        </w:rPr>
      </w:pPr>
      <w:r w:rsidRPr="00F60B10">
        <w:rPr>
          <w:rFonts w:cs="Times New Roman"/>
          <w:noProof/>
          <w:sz w:val="28"/>
          <w:szCs w:val="28"/>
        </w:rPr>
        <w:t xml:space="preserve">Đề nghị chọn giải pháp 2: Quy định </w:t>
      </w:r>
      <w:r w:rsidR="00B25E0C">
        <w:rPr>
          <w:rFonts w:cs="Times New Roman"/>
          <w:noProof/>
          <w:sz w:val="28"/>
          <w:szCs w:val="28"/>
          <w:lang w:val="en-US"/>
        </w:rPr>
        <w:t xml:space="preserve">trao đổi hạn ngạch phát thải khí nhà kính và </w:t>
      </w:r>
      <w:r w:rsidRPr="00F60B10">
        <w:rPr>
          <w:rFonts w:cs="Times New Roman"/>
          <w:noProof/>
          <w:sz w:val="28"/>
          <w:szCs w:val="28"/>
        </w:rPr>
        <w:t>tín chỉ các-bon nhằm</w:t>
      </w:r>
      <w:r w:rsidR="00B25E0C">
        <w:rPr>
          <w:rFonts w:cs="Times New Roman"/>
          <w:noProof/>
          <w:sz w:val="28"/>
          <w:szCs w:val="28"/>
          <w:lang w:val="en-US"/>
        </w:rPr>
        <w:t xml:space="preserve"> hỗ trợ</w:t>
      </w:r>
      <w:r w:rsidRPr="00F60B10">
        <w:rPr>
          <w:rFonts w:cs="Times New Roman"/>
          <w:noProof/>
          <w:sz w:val="28"/>
          <w:szCs w:val="28"/>
        </w:rPr>
        <w:t xml:space="preserve"> thực hiện lộ trình cam kết của Việt Nam trong NDC theo hướng áp dụng hệ thống chính sách</w:t>
      </w:r>
      <w:r w:rsidR="00B25E0C">
        <w:rPr>
          <w:rFonts w:cs="Times New Roman"/>
          <w:noProof/>
          <w:sz w:val="28"/>
          <w:szCs w:val="28"/>
          <w:lang w:val="en-US"/>
        </w:rPr>
        <w:t xml:space="preserve"> thị trường</w:t>
      </w:r>
      <w:r w:rsidRPr="00F60B10">
        <w:rPr>
          <w:rFonts w:cs="Times New Roman"/>
          <w:noProof/>
          <w:sz w:val="28"/>
          <w:szCs w:val="28"/>
        </w:rPr>
        <w:t xml:space="preserve"> các-bon phù hợp đối với từng lĩnh vực có hoạt động giảm nhẹ phát thải khí nhà kính; xây dựng, triển khai các cơ chế tài chính, biện pháp kỹ thuật phục</w:t>
      </w:r>
      <w:r w:rsidR="00B25E0C">
        <w:rPr>
          <w:rFonts w:cs="Times New Roman"/>
          <w:noProof/>
          <w:sz w:val="28"/>
          <w:szCs w:val="28"/>
          <w:lang w:val="en-US"/>
        </w:rPr>
        <w:t xml:space="preserve"> vụ tổ chức và vận hành thị trường</w:t>
      </w:r>
      <w:r w:rsidRPr="00F60B10">
        <w:rPr>
          <w:rFonts w:cs="Times New Roman"/>
          <w:noProof/>
          <w:sz w:val="28"/>
          <w:szCs w:val="28"/>
        </w:rPr>
        <w:t xml:space="preserve"> các-bon; xây dựng, thực hiện các chính sách, quy định về </w:t>
      </w:r>
      <w:r w:rsidR="00B25E0C">
        <w:rPr>
          <w:rFonts w:cs="Times New Roman"/>
          <w:noProof/>
          <w:sz w:val="28"/>
          <w:szCs w:val="28"/>
          <w:lang w:val="en-US"/>
        </w:rPr>
        <w:t>thị trường</w:t>
      </w:r>
      <w:r w:rsidRPr="00F60B10">
        <w:rPr>
          <w:rFonts w:cs="Times New Roman"/>
          <w:noProof/>
          <w:sz w:val="28"/>
          <w:szCs w:val="28"/>
        </w:rPr>
        <w:t xml:space="preserve"> các-bon; vận hành hệ thống quản lý, lưu trữ, sử dụng thông tin về </w:t>
      </w:r>
      <w:r w:rsidR="00B25E0C">
        <w:rPr>
          <w:rFonts w:cs="Times New Roman"/>
          <w:noProof/>
          <w:sz w:val="28"/>
          <w:szCs w:val="28"/>
          <w:lang w:val="en-US"/>
        </w:rPr>
        <w:t xml:space="preserve">thị trường </w:t>
      </w:r>
      <w:r w:rsidRPr="00F60B10">
        <w:rPr>
          <w:rFonts w:cs="Times New Roman"/>
          <w:noProof/>
          <w:sz w:val="28"/>
          <w:szCs w:val="28"/>
        </w:rPr>
        <w:t xml:space="preserve">các-bon và </w:t>
      </w:r>
      <w:r w:rsidR="00B25E0C">
        <w:rPr>
          <w:rFonts w:cs="Times New Roman"/>
          <w:noProof/>
          <w:sz w:val="28"/>
          <w:szCs w:val="28"/>
          <w:lang w:val="en-US"/>
        </w:rPr>
        <w:t xml:space="preserve">trao đổi hạn ngạch phát thải khí nhà kính và </w:t>
      </w:r>
      <w:r w:rsidRPr="00F60B10">
        <w:rPr>
          <w:rFonts w:cs="Times New Roman"/>
          <w:noProof/>
          <w:sz w:val="28"/>
          <w:szCs w:val="28"/>
        </w:rPr>
        <w:t>tín chỉ các-bon ở cấp trung ương và cấp lĩnh vực đồng thời xây dựng đề án</w:t>
      </w:r>
      <w:r w:rsidR="00B25E0C">
        <w:rPr>
          <w:rFonts w:cs="Times New Roman"/>
          <w:noProof/>
          <w:sz w:val="28"/>
          <w:szCs w:val="28"/>
          <w:lang w:val="en-US"/>
        </w:rPr>
        <w:t xml:space="preserve"> phát triển thị trường các-bon bao gồm hoạt động</w:t>
      </w:r>
      <w:r w:rsidRPr="00F60B10">
        <w:rPr>
          <w:rFonts w:cs="Times New Roman"/>
          <w:noProof/>
          <w:sz w:val="28"/>
          <w:szCs w:val="28"/>
        </w:rPr>
        <w:t xml:space="preserve"> thí điểm </w:t>
      </w:r>
      <w:r w:rsidR="00B25E0C">
        <w:rPr>
          <w:rFonts w:cs="Times New Roman"/>
          <w:noProof/>
          <w:sz w:val="28"/>
          <w:szCs w:val="28"/>
          <w:lang w:val="en-US"/>
        </w:rPr>
        <w:t xml:space="preserve">trao đổi hạn ngạch phát thải khí nhà kính và </w:t>
      </w:r>
      <w:r w:rsidRPr="00F60B10">
        <w:rPr>
          <w:rFonts w:cs="Times New Roman"/>
          <w:noProof/>
          <w:sz w:val="28"/>
          <w:szCs w:val="28"/>
        </w:rPr>
        <w:t>tín chỉ các-bon.</w:t>
      </w:r>
    </w:p>
    <w:p w14:paraId="2EB84C48" w14:textId="4ABEA277" w:rsidR="001A3EA7" w:rsidRPr="00F60B10" w:rsidRDefault="001A3EA7" w:rsidP="00F60B10">
      <w:pPr>
        <w:spacing w:before="120" w:line="360" w:lineRule="exact"/>
        <w:ind w:firstLine="567"/>
        <w:rPr>
          <w:rFonts w:cs="Times New Roman"/>
          <w:noProof/>
          <w:sz w:val="28"/>
          <w:szCs w:val="28"/>
        </w:rPr>
      </w:pPr>
      <w:r w:rsidRPr="00F60B10">
        <w:rPr>
          <w:rFonts w:cs="Times New Roman"/>
          <w:noProof/>
          <w:sz w:val="28"/>
          <w:szCs w:val="28"/>
        </w:rPr>
        <w:t>Cơ quan có thẩm quyền ban hành chính sách: Chính phủ.</w:t>
      </w:r>
    </w:p>
    <w:p w14:paraId="4E20C199" w14:textId="5C5A4B6B" w:rsidR="006A7327" w:rsidRPr="00F60B10" w:rsidRDefault="006A7327" w:rsidP="00F60B10">
      <w:pPr>
        <w:pStyle w:val="Style2"/>
        <w:numPr>
          <w:ilvl w:val="0"/>
          <w:numId w:val="4"/>
        </w:numPr>
        <w:tabs>
          <w:tab w:val="center" w:pos="7230"/>
        </w:tabs>
        <w:spacing w:before="120" w:line="360" w:lineRule="exact"/>
        <w:ind w:left="426" w:hanging="426"/>
        <w:outlineLvl w:val="1"/>
        <w:rPr>
          <w:rFonts w:eastAsia="Times New Roman" w:cs="Times New Roman"/>
          <w:noProof/>
          <w:sz w:val="28"/>
          <w:szCs w:val="28"/>
        </w:rPr>
      </w:pPr>
      <w:bookmarkStart w:id="28" w:name="_Toc80804861"/>
      <w:r w:rsidRPr="00F60B10">
        <w:rPr>
          <w:rFonts w:eastAsia="Times New Roman" w:cs="Times New Roman"/>
          <w:noProof/>
          <w:sz w:val="28"/>
          <w:szCs w:val="28"/>
        </w:rPr>
        <w:lastRenderedPageBreak/>
        <w:t>Chính sách 3:</w:t>
      </w:r>
      <w:r w:rsidR="00E01290" w:rsidRPr="00F60B10">
        <w:rPr>
          <w:rFonts w:eastAsia="Times New Roman" w:cs="Times New Roman"/>
          <w:noProof/>
          <w:sz w:val="28"/>
          <w:szCs w:val="28"/>
        </w:rPr>
        <w:t xml:space="preserve"> Quy định về bảo vệ tầng </w:t>
      </w:r>
      <w:r w:rsidR="009D328D" w:rsidRPr="00F60B10">
        <w:rPr>
          <w:rFonts w:eastAsia="Times New Roman" w:cs="Times New Roman"/>
          <w:noProof/>
          <w:sz w:val="28"/>
          <w:szCs w:val="28"/>
        </w:rPr>
        <w:t>ô-dôn</w:t>
      </w:r>
      <w:bookmarkEnd w:id="28"/>
    </w:p>
    <w:p w14:paraId="2714FE0E" w14:textId="07944EFD" w:rsidR="002E1A8E" w:rsidRPr="00F60B10" w:rsidRDefault="006A7327" w:rsidP="00F60B10">
      <w:pPr>
        <w:pStyle w:val="Style3"/>
        <w:tabs>
          <w:tab w:val="center" w:pos="7230"/>
        </w:tabs>
        <w:spacing w:before="120" w:line="360" w:lineRule="exact"/>
        <w:ind w:left="426" w:hanging="426"/>
        <w:outlineLvl w:val="2"/>
        <w:rPr>
          <w:rFonts w:eastAsia="Times New Roman"/>
          <w:b/>
          <w:bCs/>
          <w:noProof/>
          <w:sz w:val="28"/>
          <w:szCs w:val="28"/>
        </w:rPr>
      </w:pPr>
      <w:bookmarkStart w:id="29" w:name="_Toc80804862"/>
      <w:r w:rsidRPr="00F60B10">
        <w:rPr>
          <w:rFonts w:eastAsia="Times New Roman"/>
          <w:b/>
          <w:bCs/>
          <w:noProof/>
          <w:sz w:val="28"/>
          <w:szCs w:val="28"/>
        </w:rPr>
        <w:t>Xác định vấn đề bất cập</w:t>
      </w:r>
      <w:bookmarkEnd w:id="29"/>
    </w:p>
    <w:p w14:paraId="6468D956" w14:textId="77777777" w:rsidR="00067509" w:rsidRPr="00F60B10" w:rsidRDefault="00067509" w:rsidP="00F60B10">
      <w:pPr>
        <w:spacing w:before="120" w:line="360" w:lineRule="exact"/>
        <w:ind w:firstLine="567"/>
        <w:rPr>
          <w:rFonts w:cs="Times New Roman"/>
          <w:noProof/>
          <w:sz w:val="28"/>
          <w:szCs w:val="28"/>
        </w:rPr>
      </w:pPr>
      <w:r w:rsidRPr="00F60B10">
        <w:rPr>
          <w:rFonts w:cs="Times New Roman"/>
          <w:noProof/>
          <w:sz w:val="28"/>
          <w:szCs w:val="28"/>
        </w:rPr>
        <w:t>Việt Nam là một trong những nước sớm gia nhập Công ước Vienna về bảo vệ tầng ô-dôn và Nghị định thư Montreal về các chất làm suy giảm tầng ô-dôn từ năm 1994. Là thành viên tham gia Nghị định thư Montreal, Việt Nam có nghĩa vụ quản lý, loại trừ các chất làm suy giảm tầng ô-dôn, chất gây hiệu ứng nhà kính được kiểm soát theo lộ trình thực hiện Nghị định thư Montreal. Sau 25 năm triển khai thực hiện Nghị định thư Montreal tại Việt Nam, nhiều chất làm suy giảm tầng ô-dôn đã và đang được kiểm soát, loại trừ theo quy định, bao gồm: CFC, Halon, CTC, HCFC và Methyl bromide; các chất này được sử dụng trong lĩnh vực sản xuất điều hòa không khí, thiết bị làm lạnh, sản xuất xốp, dập cháy và kiểm dịch cho hàng xuất khẩu.</w:t>
      </w:r>
    </w:p>
    <w:p w14:paraId="256696BB" w14:textId="77777777" w:rsidR="00067509" w:rsidRPr="00F60B10" w:rsidRDefault="00067509" w:rsidP="00F60B10">
      <w:pPr>
        <w:spacing w:before="120" w:line="360" w:lineRule="exact"/>
        <w:ind w:firstLine="567"/>
        <w:rPr>
          <w:rFonts w:cs="Times New Roman"/>
          <w:noProof/>
          <w:sz w:val="28"/>
          <w:szCs w:val="28"/>
        </w:rPr>
      </w:pPr>
      <w:r w:rsidRPr="00F60B10">
        <w:rPr>
          <w:rFonts w:cs="Times New Roman"/>
          <w:noProof/>
          <w:sz w:val="28"/>
          <w:szCs w:val="28"/>
        </w:rPr>
        <w:t>Bên cạnh những nỗ lực loại trừ thành công các chất làm suy giảm tầng ô-dôn, Việt Nam đang phải đối mặt với xu hướng gia tăng sử dụng các chất có tiềm năng làm nóng lên toàn cầu cao - các chất hydrofluorocarbon (HFC), là những chất được sử dụng để thay thế cho các chất làm suy giảm tầng ô-dôn trong lĩnh vực sản xuất thiết bị lạnh, điều hòa không khí ô tô, thiết bị dập cháy... Ngày 04 tháng 9 năm 2019, Chính phủ đã phê duyệt Bản sửa đổi, bổ sung Kigali thuộc Nghị định thư Montreal về các chất làm suy giảm tầng ô-dôn tại Nghị quyết số 64/NQ-CP, theo đó Việt Nam cần ban hành các quy định, chính sách quản lý chất HFC nhằm thực hiện mục tiêu không gia tăng lượng tiêu thụ các chất HFC kể từ năm 2024 và giảm 80% lượng tiêu thụ các chất HFC vào năm 2045.</w:t>
      </w:r>
    </w:p>
    <w:p w14:paraId="6BB13948" w14:textId="77777777" w:rsidR="00067509" w:rsidRPr="00F60B10" w:rsidRDefault="00067509" w:rsidP="00F60B10">
      <w:pPr>
        <w:spacing w:before="120" w:line="360" w:lineRule="exact"/>
        <w:ind w:firstLine="567"/>
        <w:rPr>
          <w:rFonts w:cs="Times New Roman"/>
          <w:noProof/>
          <w:sz w:val="28"/>
          <w:szCs w:val="28"/>
        </w:rPr>
      </w:pPr>
      <w:r w:rsidRPr="00F60B10">
        <w:rPr>
          <w:rFonts w:cs="Times New Roman"/>
          <w:noProof/>
          <w:sz w:val="28"/>
          <w:szCs w:val="28"/>
        </w:rPr>
        <w:t>Mặc dù, một số thông tư, thông tư liên tịch giữa các Bộ về việc quản lý các chất được kiểm soát (Methyl bromide, HCFC) đã được ban hành, quy định quản lý xuất khẩu, nhập khẩu các chất được kiểm soát được ban hành kịp thời đáp ứng yêu cầu quản lý. Tuy nhiên, công tác quản lý nhà nước về bảo vệ tầng ô-dôn ở nước ta còn thiếu đồng bộ; thiếu các văn bản, chính sách quản lý và các giải pháp quản lý hành chính, kỹ thuật cần thiết để quản lý, loại trừ và giám sát hiệu quả. Hệ thống thông tin dữ liệu về các chất được kiểm soát và lĩnh vực sử dụng còn phân tán, gây khó khăn cho công tác quản lý và trong việc thực hiện nghĩa vụ báo cáo trong nước và quốc tế. Sự phối hợp liên ngành giữa các cơ quan quản lý nhà nước cần được củng cố hơn nữa. Nhận thức của xã hội, doanh nghiệp và cộng đồng trong lĩnh vực này còn nhiều hạn chế.</w:t>
      </w:r>
    </w:p>
    <w:p w14:paraId="5FA6EA18" w14:textId="124A29EF" w:rsidR="00067509" w:rsidRPr="00F60B10" w:rsidRDefault="00067509" w:rsidP="00F60B10">
      <w:pPr>
        <w:spacing w:before="120" w:line="360" w:lineRule="exact"/>
        <w:ind w:firstLine="567"/>
        <w:rPr>
          <w:rFonts w:cs="Times New Roman"/>
          <w:noProof/>
          <w:sz w:val="28"/>
          <w:szCs w:val="28"/>
        </w:rPr>
      </w:pPr>
      <w:r w:rsidRPr="00F60B10">
        <w:rPr>
          <w:rFonts w:cs="Times New Roman"/>
          <w:noProof/>
          <w:sz w:val="28"/>
          <w:szCs w:val="28"/>
        </w:rPr>
        <w:t xml:space="preserve">Do vậy, </w:t>
      </w:r>
      <w:r w:rsidR="009906C7" w:rsidRPr="00F60B10">
        <w:rPr>
          <w:rFonts w:cs="Times New Roman"/>
          <w:noProof/>
          <w:sz w:val="28"/>
          <w:szCs w:val="28"/>
        </w:rPr>
        <w:t>xây dựng các quy định</w:t>
      </w:r>
      <w:r w:rsidRPr="00F60B10">
        <w:rPr>
          <w:rFonts w:cs="Times New Roman"/>
          <w:noProof/>
          <w:sz w:val="28"/>
          <w:szCs w:val="28"/>
        </w:rPr>
        <w:t xml:space="preserve"> về bảo vệ tầng ô-dôn hết sức cần thiết</w:t>
      </w:r>
      <w:r w:rsidR="009906C7" w:rsidRPr="00F60B10">
        <w:rPr>
          <w:rFonts w:cs="Times New Roman"/>
          <w:noProof/>
          <w:sz w:val="28"/>
          <w:szCs w:val="28"/>
        </w:rPr>
        <w:t xml:space="preserve"> và</w:t>
      </w:r>
      <w:r w:rsidRPr="00F60B10">
        <w:rPr>
          <w:rFonts w:cs="Times New Roman"/>
          <w:noProof/>
          <w:sz w:val="28"/>
          <w:szCs w:val="28"/>
        </w:rPr>
        <w:t xml:space="preserve"> được xem là kim chỉ nam cho công tác quản lý, ứng phó với biến đổi khí hậu; đồng thời góp phần thể chế hóa các Nghị quyết của Ban Chấp hành Trung ương, Kết luận của Bộ Chính trị và nội luật hóa các cam kết quốc tế mà Việt Nam đã tham gia là thành viên, thể hiện quyết tâm, nỗ lực của Chính phủ trong công tác </w:t>
      </w:r>
      <w:r w:rsidRPr="00F60B10">
        <w:rPr>
          <w:rFonts w:cs="Times New Roman"/>
          <w:noProof/>
          <w:sz w:val="28"/>
          <w:szCs w:val="28"/>
        </w:rPr>
        <w:lastRenderedPageBreak/>
        <w:t>ứng phó với biến đổi khí hậu.</w:t>
      </w:r>
    </w:p>
    <w:p w14:paraId="15B4AF71" w14:textId="6A245BF8" w:rsidR="002E1A8E" w:rsidRPr="00F60B10" w:rsidRDefault="006A7327" w:rsidP="00F60B10">
      <w:pPr>
        <w:pStyle w:val="Style3"/>
        <w:tabs>
          <w:tab w:val="center" w:pos="7230"/>
        </w:tabs>
        <w:spacing w:before="120" w:line="360" w:lineRule="exact"/>
        <w:ind w:left="426" w:hanging="426"/>
        <w:outlineLvl w:val="2"/>
        <w:rPr>
          <w:rFonts w:eastAsia="Times New Roman"/>
          <w:b/>
          <w:bCs/>
          <w:noProof/>
          <w:sz w:val="28"/>
          <w:szCs w:val="28"/>
        </w:rPr>
      </w:pPr>
      <w:bookmarkStart w:id="30" w:name="_Toc80804863"/>
      <w:r w:rsidRPr="00F60B10">
        <w:rPr>
          <w:rFonts w:eastAsia="Times New Roman"/>
          <w:b/>
          <w:bCs/>
          <w:noProof/>
          <w:sz w:val="28"/>
          <w:szCs w:val="28"/>
        </w:rPr>
        <w:t>Mục tiêu giải quyết vấn đề</w:t>
      </w:r>
      <w:bookmarkEnd w:id="30"/>
    </w:p>
    <w:p w14:paraId="05E0584E" w14:textId="3159718B" w:rsidR="00020357" w:rsidRPr="00F60B10" w:rsidRDefault="00E97EA7" w:rsidP="00F60B10">
      <w:pPr>
        <w:pStyle w:val="ListParagraph"/>
        <w:numPr>
          <w:ilvl w:val="0"/>
          <w:numId w:val="13"/>
        </w:numPr>
        <w:spacing w:before="120" w:line="360" w:lineRule="exact"/>
        <w:ind w:left="567" w:hanging="567"/>
        <w:contextualSpacing w:val="0"/>
        <w:rPr>
          <w:rFonts w:cs="Times New Roman"/>
          <w:noProof/>
          <w:sz w:val="28"/>
          <w:szCs w:val="28"/>
        </w:rPr>
      </w:pPr>
      <w:r w:rsidRPr="00F60B10">
        <w:rPr>
          <w:rFonts w:cs="Times New Roman"/>
          <w:noProof/>
          <w:sz w:val="28"/>
          <w:szCs w:val="28"/>
        </w:rPr>
        <w:t xml:space="preserve">Mục tiêu chung: </w:t>
      </w:r>
      <w:r w:rsidR="00C82D33" w:rsidRPr="00F60B10">
        <w:rPr>
          <w:rFonts w:cs="Times New Roman"/>
          <w:noProof/>
          <w:sz w:val="28"/>
          <w:szCs w:val="28"/>
        </w:rPr>
        <w:t xml:space="preserve">đồng bộ hóa </w:t>
      </w:r>
      <w:r w:rsidR="00000701" w:rsidRPr="00F60B10">
        <w:rPr>
          <w:rFonts w:cs="Times New Roman"/>
          <w:noProof/>
          <w:sz w:val="28"/>
          <w:szCs w:val="28"/>
        </w:rPr>
        <w:t>công tác quản lý nhà nước</w:t>
      </w:r>
      <w:r w:rsidR="00A84467" w:rsidRPr="00F60B10">
        <w:rPr>
          <w:rFonts w:cs="Times New Roman"/>
          <w:noProof/>
          <w:sz w:val="28"/>
          <w:szCs w:val="28"/>
        </w:rPr>
        <w:t xml:space="preserve">, các văn bản, chính sách quản lý và các giải pháp quản lý hành chính, kỹ thuật cần thiết </w:t>
      </w:r>
      <w:r w:rsidR="00000701" w:rsidRPr="00F60B10">
        <w:rPr>
          <w:rFonts w:cs="Times New Roman"/>
          <w:noProof/>
          <w:sz w:val="28"/>
          <w:szCs w:val="28"/>
        </w:rPr>
        <w:t xml:space="preserve">về bảo vệ tầng ô-dôn, </w:t>
      </w:r>
    </w:p>
    <w:p w14:paraId="0FE92837" w14:textId="7FE41B47" w:rsidR="00E97EA7" w:rsidRPr="00F60B10" w:rsidRDefault="00E97EA7" w:rsidP="00F60B10">
      <w:pPr>
        <w:pStyle w:val="ListParagraph"/>
        <w:numPr>
          <w:ilvl w:val="0"/>
          <w:numId w:val="13"/>
        </w:numPr>
        <w:spacing w:before="120" w:line="360" w:lineRule="exact"/>
        <w:ind w:left="567" w:hanging="567"/>
        <w:contextualSpacing w:val="0"/>
        <w:rPr>
          <w:rFonts w:cs="Times New Roman"/>
          <w:noProof/>
          <w:sz w:val="28"/>
          <w:szCs w:val="28"/>
        </w:rPr>
      </w:pPr>
      <w:r w:rsidRPr="00F60B10">
        <w:rPr>
          <w:rFonts w:cs="Times New Roman"/>
          <w:noProof/>
          <w:sz w:val="28"/>
          <w:szCs w:val="28"/>
        </w:rPr>
        <w:t>Mục tiêu cụ thể</w:t>
      </w:r>
      <w:r w:rsidR="00215D6B" w:rsidRPr="00F60B10">
        <w:rPr>
          <w:rFonts w:cs="Times New Roman"/>
          <w:noProof/>
          <w:sz w:val="28"/>
          <w:szCs w:val="28"/>
        </w:rPr>
        <w:t xml:space="preserve">: </w:t>
      </w:r>
      <w:r w:rsidR="007F5FE9">
        <w:rPr>
          <w:rFonts w:cs="Times New Roman"/>
          <w:noProof/>
          <w:sz w:val="28"/>
          <w:szCs w:val="28"/>
          <w:lang w:val="en-US"/>
        </w:rPr>
        <w:t xml:space="preserve">giảm tiêu thụ các chất HCFC theo lộ trình và giảm 100% lượng tiêu thụ các chất HCFC vào năm 2040; </w:t>
      </w:r>
      <w:r w:rsidR="00215D6B" w:rsidRPr="00F60B10">
        <w:rPr>
          <w:rFonts w:cs="Times New Roman"/>
          <w:noProof/>
          <w:sz w:val="28"/>
          <w:szCs w:val="28"/>
        </w:rPr>
        <w:t>không gia tăng lượng tiêu thụ các chất HFC kể từ năm 2024 và giảm 80% lượng tiêu thụ các chất HFC vào năm 2045.</w:t>
      </w:r>
    </w:p>
    <w:p w14:paraId="0AE1146A" w14:textId="09030EE3" w:rsidR="002E1A8E" w:rsidRPr="00F60B10" w:rsidRDefault="006A7327" w:rsidP="00F60B10">
      <w:pPr>
        <w:pStyle w:val="Style3"/>
        <w:tabs>
          <w:tab w:val="center" w:pos="7230"/>
        </w:tabs>
        <w:spacing w:before="120" w:line="360" w:lineRule="exact"/>
        <w:ind w:left="426" w:hanging="426"/>
        <w:outlineLvl w:val="2"/>
        <w:rPr>
          <w:rFonts w:eastAsia="Times New Roman"/>
          <w:b/>
          <w:bCs/>
          <w:noProof/>
          <w:sz w:val="28"/>
          <w:szCs w:val="28"/>
        </w:rPr>
      </w:pPr>
      <w:bookmarkStart w:id="31" w:name="_Toc80804864"/>
      <w:r w:rsidRPr="00F60B10">
        <w:rPr>
          <w:rFonts w:eastAsia="Times New Roman"/>
          <w:b/>
          <w:bCs/>
          <w:noProof/>
          <w:sz w:val="28"/>
          <w:szCs w:val="28"/>
        </w:rPr>
        <w:t>Các giải pháp đề xuất để giải quyết vấn đề</w:t>
      </w:r>
      <w:bookmarkEnd w:id="31"/>
    </w:p>
    <w:p w14:paraId="33A42FD5" w14:textId="79860F7E" w:rsidR="0048504E" w:rsidRPr="00F60B10" w:rsidRDefault="00501CF2" w:rsidP="00F60B10">
      <w:pPr>
        <w:pStyle w:val="ListParagraph"/>
        <w:numPr>
          <w:ilvl w:val="0"/>
          <w:numId w:val="14"/>
        </w:numPr>
        <w:spacing w:before="120" w:line="360" w:lineRule="exact"/>
        <w:ind w:left="567" w:hanging="567"/>
        <w:contextualSpacing w:val="0"/>
        <w:rPr>
          <w:rFonts w:cs="Times New Roman"/>
          <w:noProof/>
          <w:sz w:val="28"/>
          <w:szCs w:val="28"/>
        </w:rPr>
      </w:pPr>
      <w:r w:rsidRPr="00F60B10">
        <w:rPr>
          <w:rFonts w:cs="Times New Roman"/>
          <w:i/>
          <w:iCs/>
          <w:noProof/>
          <w:sz w:val="28"/>
          <w:szCs w:val="28"/>
        </w:rPr>
        <w:t>Giải pháp 1</w:t>
      </w:r>
      <w:r w:rsidRPr="00F60B10">
        <w:rPr>
          <w:rFonts w:cs="Times New Roman"/>
          <w:noProof/>
          <w:sz w:val="28"/>
          <w:szCs w:val="28"/>
        </w:rPr>
        <w:t>: Giữ nguyên như hiện tại, không quản</w:t>
      </w:r>
      <w:r w:rsidR="00422909" w:rsidRPr="00F60B10">
        <w:rPr>
          <w:rFonts w:cs="Times New Roman"/>
          <w:noProof/>
          <w:sz w:val="28"/>
          <w:szCs w:val="28"/>
        </w:rPr>
        <w:t xml:space="preserve"> lý</w:t>
      </w:r>
      <w:r w:rsidRPr="00F60B10">
        <w:rPr>
          <w:rFonts w:cs="Times New Roman"/>
          <w:noProof/>
          <w:sz w:val="28"/>
          <w:szCs w:val="28"/>
        </w:rPr>
        <w:t xml:space="preserve"> </w:t>
      </w:r>
      <w:r w:rsidR="00402560" w:rsidRPr="00F60B10">
        <w:rPr>
          <w:rFonts w:cs="Times New Roman"/>
          <w:noProof/>
          <w:sz w:val="28"/>
          <w:szCs w:val="28"/>
        </w:rPr>
        <w:t>lượng tiêu thụ các chất làm suy giảm tầng ô-dôn</w:t>
      </w:r>
      <w:r w:rsidR="007F5FE9">
        <w:rPr>
          <w:rFonts w:cs="Times New Roman"/>
          <w:noProof/>
          <w:sz w:val="28"/>
          <w:szCs w:val="28"/>
          <w:lang w:val="en-US"/>
        </w:rPr>
        <w:t>, chất gây hiệu ứng nhà kính</w:t>
      </w:r>
      <w:r w:rsidR="00402560" w:rsidRPr="00F60B10">
        <w:rPr>
          <w:rFonts w:cs="Times New Roman"/>
          <w:noProof/>
          <w:sz w:val="28"/>
          <w:szCs w:val="28"/>
        </w:rPr>
        <w:t xml:space="preserve"> được kiểm soát</w:t>
      </w:r>
      <w:r w:rsidR="00422909" w:rsidRPr="00F60B10">
        <w:rPr>
          <w:rFonts w:cs="Times New Roman"/>
          <w:noProof/>
          <w:sz w:val="28"/>
          <w:szCs w:val="28"/>
        </w:rPr>
        <w:t>.</w:t>
      </w:r>
    </w:p>
    <w:p w14:paraId="555EBD3B" w14:textId="5374671A" w:rsidR="00974F68" w:rsidRPr="00F60B10" w:rsidRDefault="00501CF2" w:rsidP="00F60B10">
      <w:pPr>
        <w:pStyle w:val="ListParagraph"/>
        <w:numPr>
          <w:ilvl w:val="0"/>
          <w:numId w:val="14"/>
        </w:numPr>
        <w:spacing w:before="120" w:line="360" w:lineRule="exact"/>
        <w:ind w:left="567" w:hanging="567"/>
        <w:contextualSpacing w:val="0"/>
        <w:rPr>
          <w:rFonts w:cs="Times New Roman"/>
          <w:noProof/>
          <w:sz w:val="28"/>
          <w:szCs w:val="28"/>
        </w:rPr>
      </w:pPr>
      <w:r w:rsidRPr="00F60B10">
        <w:rPr>
          <w:rFonts w:cs="Times New Roman"/>
          <w:i/>
          <w:iCs/>
          <w:noProof/>
          <w:sz w:val="28"/>
          <w:szCs w:val="28"/>
        </w:rPr>
        <w:t>Giải pháp 2:</w:t>
      </w:r>
      <w:r w:rsidRPr="00F60B10">
        <w:rPr>
          <w:rFonts w:cs="Times New Roman"/>
          <w:noProof/>
          <w:sz w:val="28"/>
          <w:szCs w:val="28"/>
        </w:rPr>
        <w:t xml:space="preserve"> </w:t>
      </w:r>
      <w:r w:rsidR="009567DD" w:rsidRPr="00F60B10">
        <w:rPr>
          <w:rFonts w:cs="Times New Roman"/>
          <w:noProof/>
          <w:sz w:val="28"/>
          <w:szCs w:val="28"/>
        </w:rPr>
        <w:t>X</w:t>
      </w:r>
      <w:r w:rsidR="00900EEE" w:rsidRPr="00F60B10">
        <w:rPr>
          <w:rFonts w:cs="Times New Roman"/>
          <w:noProof/>
          <w:sz w:val="28"/>
          <w:szCs w:val="28"/>
        </w:rPr>
        <w:t xml:space="preserve">ây dựng lộ trình quản lý các chất được kiểm soát tuân thủ theo quy định của điều ước quốc tế mà Việt Nam tham gia là thành viên và các quy định hiện hành khác; </w:t>
      </w:r>
      <w:r w:rsidR="009567DD" w:rsidRPr="00F60B10">
        <w:rPr>
          <w:rFonts w:cs="Times New Roman"/>
          <w:noProof/>
          <w:sz w:val="28"/>
          <w:szCs w:val="28"/>
        </w:rPr>
        <w:t xml:space="preserve">quy định đối tượng phải đăng ký hoạt động sử dụng có liên quan đến chất được kiểm soát và trách nhiệm báo cáo về hoạt động sử dụng; </w:t>
      </w:r>
      <w:r w:rsidR="0082008A" w:rsidRPr="00F60B10">
        <w:rPr>
          <w:rFonts w:cs="Times New Roman"/>
          <w:noProof/>
          <w:sz w:val="28"/>
          <w:szCs w:val="28"/>
        </w:rPr>
        <w:t>phân bổ hạn ngạch sản xuất và nhập khẩu</w:t>
      </w:r>
      <w:r w:rsidR="00D822B8" w:rsidRPr="00F60B10">
        <w:rPr>
          <w:rFonts w:cs="Times New Roman"/>
          <w:noProof/>
          <w:sz w:val="28"/>
          <w:szCs w:val="28"/>
        </w:rPr>
        <w:t xml:space="preserve"> đối với từng nhóm chất được xác định trên cơ sở sự phù hợp về chức năng quản lý</w:t>
      </w:r>
      <w:r w:rsidR="004F186C" w:rsidRPr="00F60B10">
        <w:rPr>
          <w:rFonts w:cs="Times New Roman"/>
          <w:noProof/>
          <w:sz w:val="28"/>
          <w:szCs w:val="28"/>
        </w:rPr>
        <w:t xml:space="preserve"> và </w:t>
      </w:r>
      <w:r w:rsidR="000C060E" w:rsidRPr="00F60B10">
        <w:rPr>
          <w:rFonts w:cs="Times New Roman"/>
          <w:noProof/>
          <w:sz w:val="28"/>
          <w:szCs w:val="28"/>
        </w:rPr>
        <w:t xml:space="preserve">quy định </w:t>
      </w:r>
      <w:r w:rsidR="00845AB7" w:rsidRPr="00F60B10">
        <w:rPr>
          <w:rFonts w:cs="Times New Roman"/>
          <w:noProof/>
          <w:sz w:val="28"/>
          <w:szCs w:val="28"/>
        </w:rPr>
        <w:t>h</w:t>
      </w:r>
      <w:r w:rsidR="000C060E" w:rsidRPr="00F60B10">
        <w:rPr>
          <w:rFonts w:cs="Times New Roman"/>
          <w:noProof/>
          <w:sz w:val="28"/>
          <w:szCs w:val="28"/>
        </w:rPr>
        <w:t>oạt động thu gom, tái chế, tái sử dụng và tiêu hủy các chất được kiểm soát.</w:t>
      </w:r>
    </w:p>
    <w:p w14:paraId="0156E4C1" w14:textId="77777777" w:rsidR="002D1A70" w:rsidRPr="00F60B10" w:rsidRDefault="006A7327" w:rsidP="00F60B10">
      <w:pPr>
        <w:pStyle w:val="Style3"/>
        <w:tabs>
          <w:tab w:val="center" w:pos="7230"/>
        </w:tabs>
        <w:spacing w:before="120" w:line="360" w:lineRule="exact"/>
        <w:ind w:left="426" w:hanging="426"/>
        <w:outlineLvl w:val="2"/>
        <w:rPr>
          <w:rFonts w:eastAsia="Times New Roman"/>
          <w:b/>
          <w:bCs/>
          <w:noProof/>
          <w:sz w:val="28"/>
          <w:szCs w:val="28"/>
        </w:rPr>
      </w:pPr>
      <w:bookmarkStart w:id="32" w:name="_Toc80804865"/>
      <w:r w:rsidRPr="00F60B10">
        <w:rPr>
          <w:rFonts w:eastAsia="Times New Roman"/>
          <w:b/>
          <w:bCs/>
          <w:noProof/>
          <w:sz w:val="28"/>
          <w:szCs w:val="28"/>
        </w:rPr>
        <w:t>Đánh giá tác động của các giải pháp đối với đối tượng chịu sự tác động trực tiếp của chính sách và các đối tượng khác có liên quan.</w:t>
      </w:r>
      <w:bookmarkEnd w:id="32"/>
    </w:p>
    <w:p w14:paraId="4D2B2576" w14:textId="646FD7FE" w:rsidR="002D1A70" w:rsidRPr="00F60B10" w:rsidRDefault="002D1A70" w:rsidP="00F60B10">
      <w:pPr>
        <w:pStyle w:val="Style3"/>
        <w:numPr>
          <w:ilvl w:val="0"/>
          <w:numId w:val="15"/>
        </w:numPr>
        <w:tabs>
          <w:tab w:val="center" w:pos="7230"/>
        </w:tabs>
        <w:spacing w:before="120" w:line="360" w:lineRule="exact"/>
        <w:ind w:left="567" w:hanging="567"/>
        <w:rPr>
          <w:rFonts w:eastAsia="Times New Roman"/>
          <w:b/>
          <w:bCs/>
          <w:noProof/>
          <w:sz w:val="28"/>
          <w:szCs w:val="28"/>
        </w:rPr>
      </w:pPr>
      <w:r w:rsidRPr="00F60B10">
        <w:rPr>
          <w:i/>
          <w:iCs/>
          <w:noProof/>
          <w:sz w:val="28"/>
          <w:szCs w:val="28"/>
        </w:rPr>
        <w:t>Giải pháp 1</w:t>
      </w:r>
      <w:r w:rsidRPr="00F60B10">
        <w:rPr>
          <w:noProof/>
          <w:sz w:val="28"/>
          <w:szCs w:val="28"/>
        </w:rPr>
        <w:t>: Giữ nguyên như hiện tại, không quản lý lượng tiêu thụ các chất làm suy giảm tầng ô-dôn</w:t>
      </w:r>
      <w:r w:rsidR="007F5FE9">
        <w:rPr>
          <w:noProof/>
          <w:sz w:val="28"/>
          <w:szCs w:val="28"/>
          <w:lang w:val="en-US"/>
        </w:rPr>
        <w:t>, chất gây hiệu ứng nhà kính</w:t>
      </w:r>
      <w:r w:rsidRPr="00F60B10">
        <w:rPr>
          <w:noProof/>
          <w:sz w:val="28"/>
          <w:szCs w:val="28"/>
        </w:rPr>
        <w:t xml:space="preserve"> được kiểm soát.</w:t>
      </w:r>
    </w:p>
    <w:p w14:paraId="45AF1D5F" w14:textId="3BB8C3F5" w:rsidR="00C651AA" w:rsidRDefault="008D32C7">
      <w:pPr>
        <w:spacing w:before="120" w:line="360" w:lineRule="exact"/>
        <w:ind w:firstLine="567"/>
        <w:rPr>
          <w:rFonts w:cs="Times New Roman"/>
          <w:noProof/>
          <w:sz w:val="28"/>
          <w:szCs w:val="28"/>
        </w:rPr>
      </w:pPr>
      <w:r w:rsidRPr="00F60B10">
        <w:rPr>
          <w:rFonts w:cs="Times New Roman"/>
          <w:noProof/>
          <w:sz w:val="28"/>
          <w:szCs w:val="28"/>
        </w:rPr>
        <w:t xml:space="preserve">Theo phương án này Việt Nam tiếp tục nhập khẩu các chất </w:t>
      </w:r>
      <w:r w:rsidR="007F5FE9">
        <w:rPr>
          <w:rFonts w:cs="Times New Roman"/>
          <w:noProof/>
          <w:sz w:val="28"/>
          <w:szCs w:val="28"/>
          <w:lang w:val="en-US"/>
        </w:rPr>
        <w:t xml:space="preserve">HCFC và </w:t>
      </w:r>
      <w:r w:rsidRPr="00F60B10">
        <w:rPr>
          <w:rFonts w:cs="Times New Roman"/>
          <w:noProof/>
          <w:sz w:val="28"/>
          <w:szCs w:val="28"/>
        </w:rPr>
        <w:t xml:space="preserve">HFC để phục vụ nhu cầu tiêu thụ trong nước. </w:t>
      </w:r>
      <w:r w:rsidR="00B57D56">
        <w:rPr>
          <w:rFonts w:cs="Times New Roman"/>
          <w:noProof/>
          <w:sz w:val="28"/>
          <w:szCs w:val="28"/>
          <w:lang w:val="en-US"/>
        </w:rPr>
        <w:t>D</w:t>
      </w:r>
      <w:r w:rsidR="00D708FF" w:rsidRPr="00F60B10">
        <w:rPr>
          <w:rFonts w:cs="Times New Roman"/>
          <w:noProof/>
          <w:sz w:val="28"/>
          <w:szCs w:val="28"/>
        </w:rPr>
        <w:t xml:space="preserve">o các nước phát triển đã bắt đầu quá trình kiểm soát và loại trừ các chất HFC, chuyển đổi sang các công nghệ không sử dụng HFC và những công nghệ này sẽ được giới thiệu vào thị trường Việt Nam nên </w:t>
      </w:r>
      <w:r w:rsidR="004F5FD0">
        <w:rPr>
          <w:rFonts w:cs="Times New Roman"/>
          <w:noProof/>
          <w:sz w:val="28"/>
          <w:szCs w:val="28"/>
          <w:lang w:val="en-US"/>
        </w:rPr>
        <w:t>hoạt động nhập khẩu các chất HFC cũng như máy móc thiết bị sử dụng HFC ngày càng tăng.</w:t>
      </w:r>
      <w:r w:rsidR="00B57D56" w:rsidRPr="004F5FD0">
        <w:rPr>
          <w:rFonts w:cs="Times New Roman"/>
          <w:noProof/>
          <w:sz w:val="28"/>
          <w:szCs w:val="28"/>
          <w:lang w:val="en-US"/>
        </w:rPr>
        <w:t xml:space="preserve"> Theo báo cáo của Cục Biến đổi khí hậu, năm 2015 l</w:t>
      </w:r>
      <w:r w:rsidR="00B57D56" w:rsidRPr="0065778B">
        <w:rPr>
          <w:rFonts w:cs="Times New Roman"/>
          <w:noProof/>
          <w:sz w:val="28"/>
          <w:szCs w:val="28"/>
        </w:rPr>
        <w:t xml:space="preserve">ượng tiêu thụ </w:t>
      </w:r>
      <w:r w:rsidR="004F5FD0">
        <w:rPr>
          <w:rFonts w:cs="Times New Roman"/>
          <w:noProof/>
          <w:sz w:val="28"/>
          <w:szCs w:val="28"/>
          <w:lang w:val="en-US"/>
        </w:rPr>
        <w:t xml:space="preserve">các chất </w:t>
      </w:r>
      <w:r w:rsidR="00B57D56" w:rsidRPr="0065778B">
        <w:rPr>
          <w:rFonts w:cs="Times New Roman"/>
          <w:noProof/>
          <w:sz w:val="28"/>
          <w:szCs w:val="28"/>
        </w:rPr>
        <w:t>HFC là hơn 1.700 tấn</w:t>
      </w:r>
      <w:r w:rsidR="004F5FD0">
        <w:rPr>
          <w:rFonts w:cs="Times New Roman"/>
          <w:noProof/>
          <w:sz w:val="28"/>
          <w:szCs w:val="28"/>
          <w:lang w:val="en-US"/>
        </w:rPr>
        <w:t>; n</w:t>
      </w:r>
      <w:r w:rsidR="004F5FD0" w:rsidRPr="004F5FD0">
        <w:rPr>
          <w:rFonts w:cs="Times New Roman"/>
          <w:noProof/>
          <w:sz w:val="28"/>
          <w:szCs w:val="28"/>
          <w:lang w:val="en-US"/>
        </w:rPr>
        <w:t>ăm 2019, lượng tiêu thụ các chất HFC là 3.772 tấn, hơn hai lần so với năm 2015, t</w:t>
      </w:r>
      <w:r w:rsidR="00B57D56" w:rsidRPr="004F5FD0">
        <w:rPr>
          <w:rFonts w:cs="Times New Roman"/>
          <w:noProof/>
          <w:sz w:val="28"/>
          <w:szCs w:val="28"/>
        </w:rPr>
        <w:t xml:space="preserve">ốc độ tăng trung bình hàng năm khoảng </w:t>
      </w:r>
      <w:r w:rsidR="004F5FD0" w:rsidRPr="004F5FD0">
        <w:rPr>
          <w:rFonts w:cs="Times New Roman"/>
          <w:noProof/>
          <w:sz w:val="28"/>
          <w:szCs w:val="28"/>
          <w:lang w:val="en-US"/>
        </w:rPr>
        <w:t>gần 20</w:t>
      </w:r>
      <w:r w:rsidR="00B57D56" w:rsidRPr="004F5FD0">
        <w:rPr>
          <w:rFonts w:cs="Times New Roman"/>
          <w:noProof/>
          <w:sz w:val="28"/>
          <w:szCs w:val="28"/>
        </w:rPr>
        <w:t xml:space="preserve">%. </w:t>
      </w:r>
      <w:r w:rsidR="004F5FD0">
        <w:rPr>
          <w:rFonts w:cs="Times New Roman"/>
          <w:noProof/>
          <w:sz w:val="28"/>
          <w:szCs w:val="28"/>
          <w:lang w:val="en-US"/>
        </w:rPr>
        <w:t xml:space="preserve">Nếu </w:t>
      </w:r>
      <w:r w:rsidR="004F5FD0" w:rsidRPr="00C2221F">
        <w:rPr>
          <w:rFonts w:cs="Times New Roman"/>
          <w:noProof/>
          <w:sz w:val="28"/>
          <w:szCs w:val="28"/>
        </w:rPr>
        <w:t>không có sự can thiệ</w:t>
      </w:r>
      <w:r w:rsidR="004F5FD0">
        <w:rPr>
          <w:rFonts w:cs="Times New Roman"/>
          <w:noProof/>
          <w:sz w:val="28"/>
          <w:szCs w:val="28"/>
        </w:rPr>
        <w:t xml:space="preserve">p chính sách và các biện pháp quản lý đối với hoạt động sản xuất, nhập khẩu, tiêu thụ </w:t>
      </w:r>
      <w:r w:rsidR="004F5FD0" w:rsidRPr="00C2221F">
        <w:rPr>
          <w:rFonts w:cs="Times New Roman"/>
          <w:noProof/>
          <w:sz w:val="28"/>
          <w:szCs w:val="28"/>
        </w:rPr>
        <w:t>các chất HFC</w:t>
      </w:r>
      <w:r w:rsidR="004F5FD0">
        <w:rPr>
          <w:rFonts w:cs="Times New Roman"/>
          <w:noProof/>
          <w:sz w:val="28"/>
          <w:szCs w:val="28"/>
          <w:lang w:val="en-US"/>
        </w:rPr>
        <w:t xml:space="preserve"> thì </w:t>
      </w:r>
      <w:r w:rsidR="00385F90" w:rsidRPr="00F60B10">
        <w:rPr>
          <w:rFonts w:cs="Times New Roman"/>
          <w:noProof/>
          <w:sz w:val="28"/>
          <w:szCs w:val="28"/>
        </w:rPr>
        <w:t>việc thực hiện lộ trình giảm nhẹ phát thải khí nhà kính theo cam kết sẽ bị ảnh hưởng theo hướng tác động tiêu cực.</w:t>
      </w:r>
    </w:p>
    <w:p w14:paraId="24D2A389" w14:textId="46755D67" w:rsidR="00385F90" w:rsidRPr="00F60B10" w:rsidRDefault="00385F90" w:rsidP="00F60B10">
      <w:pPr>
        <w:pStyle w:val="ListParagraph"/>
        <w:numPr>
          <w:ilvl w:val="0"/>
          <w:numId w:val="15"/>
        </w:numPr>
        <w:spacing w:before="120" w:line="360" w:lineRule="exact"/>
        <w:ind w:left="567" w:hanging="567"/>
        <w:contextualSpacing w:val="0"/>
        <w:rPr>
          <w:rFonts w:cs="Times New Roman"/>
          <w:noProof/>
          <w:sz w:val="28"/>
          <w:szCs w:val="28"/>
        </w:rPr>
      </w:pPr>
      <w:r w:rsidRPr="0065778B">
        <w:rPr>
          <w:rFonts w:cs="Times New Roman"/>
          <w:i/>
          <w:noProof/>
          <w:sz w:val="28"/>
          <w:szCs w:val="28"/>
        </w:rPr>
        <w:t>Giải pháp 2:</w:t>
      </w:r>
      <w:r w:rsidRPr="00F60B10">
        <w:rPr>
          <w:rFonts w:cs="Times New Roman"/>
          <w:noProof/>
          <w:sz w:val="28"/>
          <w:szCs w:val="28"/>
        </w:rPr>
        <w:t xml:space="preserve"> Xây dựng lộ trình quản lý các chất được kiểm soát tuân thủ theo </w:t>
      </w:r>
      <w:r w:rsidRPr="00F60B10">
        <w:rPr>
          <w:rFonts w:cs="Times New Roman"/>
          <w:noProof/>
          <w:sz w:val="28"/>
          <w:szCs w:val="28"/>
        </w:rPr>
        <w:lastRenderedPageBreak/>
        <w:t>quy định của điều ước quốc tế mà Việt Nam tham gia là thành viên và các quy định hiện hành khác; quy định đối tượng phải đăng ký hoạt động sử dụng có liên quan đến chất được kiểm soát và trách nhiệm báo cáo về hoạt động sử dụng; phân bổ hạn ngạch sản xuất và nhập khẩu đối với từng nhóm chất được xác định trên cơ sở sự phù hợp về chức năng quản lý và quy định hoạt động thu gom, tái chế, tái sử dụng và tiêu hủy các chất được kiểm soát.</w:t>
      </w:r>
    </w:p>
    <w:p w14:paraId="16834A37" w14:textId="77777777" w:rsidR="003E5120" w:rsidRPr="00F60B10" w:rsidRDefault="003E5120" w:rsidP="00F60B10">
      <w:pPr>
        <w:spacing w:before="120" w:line="360" w:lineRule="exact"/>
        <w:rPr>
          <w:rFonts w:cs="Times New Roman"/>
          <w:b/>
          <w:bCs/>
          <w:i/>
          <w:iCs/>
          <w:noProof/>
          <w:sz w:val="28"/>
          <w:szCs w:val="28"/>
          <w:u w:val="single"/>
        </w:rPr>
      </w:pPr>
      <w:r w:rsidRPr="00F60B10">
        <w:rPr>
          <w:rFonts w:cs="Times New Roman"/>
          <w:b/>
          <w:bCs/>
          <w:i/>
          <w:iCs/>
          <w:noProof/>
          <w:sz w:val="28"/>
          <w:szCs w:val="28"/>
          <w:u w:val="single"/>
        </w:rPr>
        <w:t>Tác động về kinh tế</w:t>
      </w:r>
    </w:p>
    <w:p w14:paraId="5DA0003D" w14:textId="47EE9BE4" w:rsidR="003E5120" w:rsidRPr="00F60B10" w:rsidRDefault="003E5120" w:rsidP="00F60B10">
      <w:pPr>
        <w:pStyle w:val="ListParagraph"/>
        <w:numPr>
          <w:ilvl w:val="0"/>
          <w:numId w:val="6"/>
        </w:numPr>
        <w:spacing w:before="120" w:line="360" w:lineRule="exact"/>
        <w:ind w:left="567"/>
        <w:contextualSpacing w:val="0"/>
        <w:rPr>
          <w:rFonts w:cs="Times New Roman"/>
          <w:noProof/>
          <w:sz w:val="28"/>
          <w:szCs w:val="28"/>
        </w:rPr>
      </w:pPr>
      <w:r w:rsidRPr="00F60B10">
        <w:rPr>
          <w:rFonts w:cs="Times New Roman"/>
          <w:noProof/>
          <w:sz w:val="28"/>
          <w:szCs w:val="28"/>
        </w:rPr>
        <w:t>Tác động tích cực:</w:t>
      </w:r>
      <w:r w:rsidR="00C431C6" w:rsidRPr="00F60B10">
        <w:rPr>
          <w:rFonts w:cs="Times New Roman"/>
          <w:noProof/>
          <w:sz w:val="28"/>
          <w:szCs w:val="28"/>
        </w:rPr>
        <w:t xml:space="preserve"> </w:t>
      </w:r>
    </w:p>
    <w:p w14:paraId="2C6AA7ED" w14:textId="035B8ADC" w:rsidR="006674F8" w:rsidRDefault="00C431C6" w:rsidP="00F60B10">
      <w:pPr>
        <w:spacing w:before="120" w:line="360" w:lineRule="exact"/>
        <w:ind w:firstLine="567"/>
        <w:rPr>
          <w:rFonts w:cs="Times New Roman"/>
          <w:noProof/>
          <w:sz w:val="28"/>
          <w:szCs w:val="28"/>
          <w:lang w:val="en-US"/>
        </w:rPr>
      </w:pPr>
      <w:r w:rsidRPr="00F60B10">
        <w:rPr>
          <w:rFonts w:cs="Times New Roman"/>
          <w:noProof/>
          <w:sz w:val="28"/>
          <w:szCs w:val="28"/>
        </w:rPr>
        <w:t xml:space="preserve">Các ước tính khoa học gần đây cho thấy việc giảm dần sản xuất và tiêu thụ </w:t>
      </w:r>
      <w:r w:rsidR="00B841B4">
        <w:rPr>
          <w:rFonts w:cs="Times New Roman"/>
          <w:noProof/>
          <w:sz w:val="28"/>
          <w:szCs w:val="28"/>
          <w:lang w:val="en-US"/>
        </w:rPr>
        <w:t xml:space="preserve">các chất </w:t>
      </w:r>
      <w:r w:rsidRPr="00F60B10">
        <w:rPr>
          <w:rFonts w:cs="Times New Roman"/>
          <w:noProof/>
          <w:sz w:val="28"/>
          <w:szCs w:val="28"/>
        </w:rPr>
        <w:t xml:space="preserve">HFC có </w:t>
      </w:r>
      <w:r w:rsidR="009C561D">
        <w:rPr>
          <w:rFonts w:cs="Times New Roman"/>
          <w:noProof/>
          <w:sz w:val="28"/>
          <w:szCs w:val="28"/>
          <w:lang w:val="en-US"/>
        </w:rPr>
        <w:t>tiềm năng làm nóng lên toàn cầu (</w:t>
      </w:r>
      <w:r w:rsidRPr="00F60B10">
        <w:rPr>
          <w:rFonts w:cs="Times New Roman"/>
          <w:noProof/>
          <w:sz w:val="28"/>
          <w:szCs w:val="28"/>
        </w:rPr>
        <w:t>GWP</w:t>
      </w:r>
      <w:r w:rsidR="009C561D">
        <w:rPr>
          <w:rFonts w:cs="Times New Roman"/>
          <w:noProof/>
          <w:sz w:val="28"/>
          <w:szCs w:val="28"/>
          <w:lang w:val="en-US"/>
        </w:rPr>
        <w:t>)</w:t>
      </w:r>
      <w:r w:rsidRPr="00F60B10">
        <w:rPr>
          <w:rFonts w:cs="Times New Roman"/>
          <w:noProof/>
          <w:sz w:val="28"/>
          <w:szCs w:val="28"/>
        </w:rPr>
        <w:t xml:space="preserve"> cao sẽ giảm được lượng phát thải khí nhà kính tương đương khoảng 100 tỷ tấn CO</w:t>
      </w:r>
      <w:r w:rsidRPr="0065778B">
        <w:rPr>
          <w:rFonts w:cs="Times New Roman"/>
          <w:noProof/>
          <w:sz w:val="28"/>
          <w:szCs w:val="28"/>
          <w:vertAlign w:val="subscript"/>
        </w:rPr>
        <w:t>2</w:t>
      </w:r>
      <w:r w:rsidRPr="00F60B10">
        <w:rPr>
          <w:rFonts w:cs="Times New Roman"/>
          <w:noProof/>
          <w:sz w:val="28"/>
          <w:szCs w:val="28"/>
        </w:rPr>
        <w:t>, có thể giúp tránh tăng nhiệt độ trung bình toàn cầu 0,1</w:t>
      </w:r>
      <w:r w:rsidRPr="00F60B10">
        <w:rPr>
          <w:rFonts w:cs="Times New Roman"/>
          <w:noProof/>
          <w:sz w:val="28"/>
          <w:szCs w:val="28"/>
          <w:vertAlign w:val="superscript"/>
        </w:rPr>
        <w:t>o</w:t>
      </w:r>
      <w:r w:rsidRPr="00F60B10">
        <w:rPr>
          <w:rFonts w:cs="Times New Roman"/>
          <w:noProof/>
          <w:sz w:val="28"/>
          <w:szCs w:val="28"/>
        </w:rPr>
        <w:t>C vào năm 2050 và 0,</w:t>
      </w:r>
      <w:r w:rsidR="004F5FD0">
        <w:rPr>
          <w:rFonts w:cs="Times New Roman"/>
          <w:noProof/>
          <w:sz w:val="28"/>
          <w:szCs w:val="28"/>
          <w:lang w:val="en-US"/>
        </w:rPr>
        <w:t>4</w:t>
      </w:r>
      <w:r w:rsidRPr="00F60B10">
        <w:rPr>
          <w:rFonts w:cs="Times New Roman"/>
          <w:noProof/>
          <w:sz w:val="28"/>
          <w:szCs w:val="28"/>
        </w:rPr>
        <w:t>°C vào năm 2100, đồng thời thúc đẩy các cải tiến đáng kể về hiệu suất năng lượng của thiết bị, giúp tiết kiệm chi phí và các lợi ích về môi trường</w:t>
      </w:r>
      <w:r w:rsidR="00574E53" w:rsidRPr="00F60B10">
        <w:rPr>
          <w:rFonts w:cs="Times New Roman"/>
          <w:noProof/>
          <w:sz w:val="28"/>
          <w:szCs w:val="28"/>
        </w:rPr>
        <w:t>.</w:t>
      </w:r>
      <w:r w:rsidR="009C561D">
        <w:rPr>
          <w:rFonts w:cs="Times New Roman"/>
          <w:noProof/>
          <w:sz w:val="28"/>
          <w:szCs w:val="28"/>
          <w:lang w:val="en-US"/>
        </w:rPr>
        <w:t xml:space="preserve"> Chính vì vậy, Bản sửa đổi, bổ sung Kigali ra đời trong khuôn khổ Nghị định thư Montreal về các chất làm suy giảm tầng ô-dôn nhanh chóng được nhiều quốc gia ủng hộ, tham gia. Việt Nam chính thức phê duyệt Bản sửa đổi, bổ sung Kigali vào tháng 9 năm 2019 tại Nghị quyết số 64/NQ-CP của Chính phủ.</w:t>
      </w:r>
      <w:r w:rsidR="006674F8" w:rsidRPr="006674F8">
        <w:rPr>
          <w:rFonts w:cs="Times New Roman"/>
          <w:noProof/>
          <w:sz w:val="28"/>
          <w:szCs w:val="28"/>
        </w:rPr>
        <w:t xml:space="preserve"> </w:t>
      </w:r>
      <w:r w:rsidR="006674F8">
        <w:rPr>
          <w:rFonts w:cs="Times New Roman"/>
          <w:noProof/>
          <w:sz w:val="28"/>
          <w:szCs w:val="28"/>
          <w:lang w:val="en-US"/>
        </w:rPr>
        <w:t xml:space="preserve">Một số </w:t>
      </w:r>
      <w:r w:rsidR="006674F8" w:rsidRPr="00F60B10">
        <w:rPr>
          <w:rFonts w:cs="Times New Roman"/>
          <w:noProof/>
          <w:sz w:val="28"/>
          <w:szCs w:val="28"/>
        </w:rPr>
        <w:t xml:space="preserve">mô hình tài chính đã </w:t>
      </w:r>
      <w:r w:rsidR="006674F8">
        <w:rPr>
          <w:rFonts w:cs="Times New Roman"/>
          <w:noProof/>
          <w:sz w:val="28"/>
          <w:szCs w:val="28"/>
          <w:lang w:val="en-US"/>
        </w:rPr>
        <w:t xml:space="preserve">và đang </w:t>
      </w:r>
      <w:r w:rsidR="006674F8" w:rsidRPr="00F60B10">
        <w:rPr>
          <w:rFonts w:cs="Times New Roman"/>
          <w:noProof/>
          <w:sz w:val="28"/>
          <w:szCs w:val="28"/>
        </w:rPr>
        <w:t>được</w:t>
      </w:r>
      <w:r w:rsidR="006674F8">
        <w:rPr>
          <w:rFonts w:cs="Times New Roman"/>
          <w:noProof/>
          <w:sz w:val="28"/>
          <w:szCs w:val="28"/>
          <w:lang w:val="en-US"/>
        </w:rPr>
        <w:t xml:space="preserve"> quốc tế</w:t>
      </w:r>
      <w:r w:rsidR="006674F8" w:rsidRPr="00F60B10">
        <w:rPr>
          <w:rFonts w:cs="Times New Roman"/>
          <w:noProof/>
          <w:sz w:val="28"/>
          <w:szCs w:val="28"/>
        </w:rPr>
        <w:t xml:space="preserve"> thảo luận từ việc sử dụng các cơ chế hiện có như Quỹ Đa phương thi hành Nghị định thư Montreal (MLF) đến phát triển các công cụ tài chính mới. Quỹ Đa phương sẽ cung cấp hỗ trợ tài ch</w:t>
      </w:r>
      <w:r w:rsidR="006674F8">
        <w:rPr>
          <w:rFonts w:cs="Times New Roman"/>
          <w:noProof/>
          <w:sz w:val="28"/>
          <w:szCs w:val="28"/>
          <w:lang w:val="en-US"/>
        </w:rPr>
        <w:t>í</w:t>
      </w:r>
      <w:r w:rsidR="006674F8" w:rsidRPr="00F60B10">
        <w:rPr>
          <w:rFonts w:cs="Times New Roman"/>
          <w:noProof/>
          <w:sz w:val="28"/>
          <w:szCs w:val="28"/>
        </w:rPr>
        <w:t xml:space="preserve">nh và </w:t>
      </w:r>
      <w:r w:rsidR="006674F8">
        <w:rPr>
          <w:rFonts w:cs="Times New Roman"/>
          <w:noProof/>
          <w:sz w:val="28"/>
          <w:szCs w:val="28"/>
          <w:lang w:val="en-US"/>
        </w:rPr>
        <w:t xml:space="preserve">hỗ trợ </w:t>
      </w:r>
      <w:r w:rsidR="006674F8" w:rsidRPr="00F60B10">
        <w:rPr>
          <w:rFonts w:cs="Times New Roman"/>
          <w:noProof/>
          <w:sz w:val="28"/>
          <w:szCs w:val="28"/>
        </w:rPr>
        <w:t xml:space="preserve">kỹ thuật </w:t>
      </w:r>
      <w:r w:rsidR="006674F8">
        <w:rPr>
          <w:rFonts w:cs="Times New Roman"/>
          <w:noProof/>
          <w:sz w:val="28"/>
          <w:szCs w:val="28"/>
          <w:lang w:val="en-US"/>
        </w:rPr>
        <w:t xml:space="preserve">thông qua Văn phòng ô-dôn tại các quốc gia </w:t>
      </w:r>
      <w:r w:rsidR="006674F8" w:rsidRPr="00F60B10">
        <w:rPr>
          <w:rFonts w:cs="Times New Roman"/>
          <w:noProof/>
          <w:sz w:val="28"/>
          <w:szCs w:val="28"/>
        </w:rPr>
        <w:t xml:space="preserve">để giúp các </w:t>
      </w:r>
      <w:r w:rsidR="006674F8">
        <w:rPr>
          <w:rFonts w:cs="Times New Roman"/>
          <w:noProof/>
          <w:sz w:val="28"/>
          <w:szCs w:val="28"/>
          <w:lang w:val="en-US"/>
        </w:rPr>
        <w:t xml:space="preserve">nước thực hiện lộ trình </w:t>
      </w:r>
      <w:r w:rsidR="006674F8" w:rsidRPr="00F60B10">
        <w:rPr>
          <w:rFonts w:cs="Times New Roman"/>
          <w:noProof/>
          <w:sz w:val="28"/>
          <w:szCs w:val="28"/>
        </w:rPr>
        <w:t>chuyển đổi công nghệ, loại trừ các chất HFC</w:t>
      </w:r>
      <w:r w:rsidR="006674F8">
        <w:rPr>
          <w:rFonts w:cs="Times New Roman"/>
          <w:noProof/>
          <w:sz w:val="28"/>
          <w:szCs w:val="28"/>
          <w:lang w:val="en-US"/>
        </w:rPr>
        <w:t xml:space="preserve"> theo cam kết</w:t>
      </w:r>
      <w:r w:rsidR="006674F8" w:rsidRPr="00F60B10">
        <w:rPr>
          <w:rFonts w:cs="Times New Roman"/>
          <w:noProof/>
          <w:sz w:val="28"/>
          <w:szCs w:val="28"/>
        </w:rPr>
        <w:t>.</w:t>
      </w:r>
    </w:p>
    <w:p w14:paraId="5BAD0675" w14:textId="63EA4DEF" w:rsidR="006674F8" w:rsidRDefault="009C561D" w:rsidP="006674F8">
      <w:pPr>
        <w:spacing w:before="120" w:line="360" w:lineRule="exact"/>
        <w:ind w:firstLine="567"/>
        <w:rPr>
          <w:rFonts w:cs="Times New Roman"/>
          <w:noProof/>
          <w:sz w:val="28"/>
          <w:szCs w:val="28"/>
          <w:lang w:val="en-US"/>
        </w:rPr>
      </w:pPr>
      <w:r>
        <w:rPr>
          <w:rFonts w:cs="Times New Roman"/>
          <w:noProof/>
          <w:sz w:val="28"/>
          <w:szCs w:val="28"/>
          <w:lang w:val="en-US"/>
        </w:rPr>
        <w:t xml:space="preserve"> Bên cạnh đó, </w:t>
      </w:r>
      <w:r w:rsidR="00B841B4">
        <w:rPr>
          <w:rFonts w:cs="Times New Roman"/>
          <w:noProof/>
          <w:sz w:val="28"/>
          <w:szCs w:val="28"/>
          <w:lang w:val="en-US"/>
        </w:rPr>
        <w:t xml:space="preserve">Việt Nam chính thức phê duyệt tham gia Sáng kiến quản lý vòng đời các chất Fluorocarbon của Nhật Bản tại </w:t>
      </w:r>
      <w:r w:rsidR="00B841B4" w:rsidRPr="0065778B">
        <w:rPr>
          <w:rFonts w:cs="Times New Roman"/>
          <w:noProof/>
          <w:sz w:val="28"/>
          <w:szCs w:val="28"/>
          <w:lang w:val="en-US"/>
        </w:rPr>
        <w:t>Nghị quyết số 150/NQ-CP ngày 10/10/2020</w:t>
      </w:r>
      <w:r w:rsidR="006674F8">
        <w:rPr>
          <w:rFonts w:cs="Times New Roman"/>
          <w:noProof/>
          <w:sz w:val="28"/>
          <w:szCs w:val="28"/>
          <w:lang w:val="en-US"/>
        </w:rPr>
        <w:t>, do đó</w:t>
      </w:r>
      <w:r w:rsidR="00B841B4">
        <w:rPr>
          <w:rFonts w:cs="Times New Roman"/>
          <w:noProof/>
          <w:sz w:val="28"/>
          <w:szCs w:val="28"/>
          <w:lang w:val="en-US"/>
        </w:rPr>
        <w:t xml:space="preserve"> sẽ</w:t>
      </w:r>
      <w:r w:rsidR="006674F8">
        <w:rPr>
          <w:rFonts w:cs="Times New Roman"/>
          <w:noProof/>
          <w:sz w:val="28"/>
          <w:szCs w:val="28"/>
          <w:lang w:val="en-US"/>
        </w:rPr>
        <w:t xml:space="preserve"> được cung cấp </w:t>
      </w:r>
      <w:r w:rsidR="00B841B4">
        <w:rPr>
          <w:rFonts w:cs="Times New Roman"/>
          <w:noProof/>
          <w:sz w:val="28"/>
          <w:szCs w:val="28"/>
          <w:lang w:val="en-US"/>
        </w:rPr>
        <w:t>hỗ trợ</w:t>
      </w:r>
      <w:r w:rsidR="006674F8">
        <w:rPr>
          <w:rFonts w:cs="Times New Roman"/>
          <w:noProof/>
          <w:sz w:val="28"/>
          <w:szCs w:val="28"/>
          <w:lang w:val="en-US"/>
        </w:rPr>
        <w:t xml:space="preserve"> kỹ thuật nhằm củng cố</w:t>
      </w:r>
      <w:r w:rsidR="00B841B4">
        <w:rPr>
          <w:rFonts w:cs="Times New Roman"/>
          <w:noProof/>
          <w:sz w:val="28"/>
          <w:szCs w:val="28"/>
          <w:lang w:val="en-US"/>
        </w:rPr>
        <w:t xml:space="preserve"> chính sách</w:t>
      </w:r>
      <w:r w:rsidR="006674F8">
        <w:rPr>
          <w:rFonts w:cs="Times New Roman"/>
          <w:noProof/>
          <w:sz w:val="28"/>
          <w:szCs w:val="28"/>
          <w:lang w:val="en-US"/>
        </w:rPr>
        <w:t xml:space="preserve"> quản lý</w:t>
      </w:r>
      <w:r w:rsidR="00B841B4">
        <w:rPr>
          <w:rFonts w:cs="Times New Roman"/>
          <w:noProof/>
          <w:sz w:val="28"/>
          <w:szCs w:val="28"/>
          <w:lang w:val="en-US"/>
        </w:rPr>
        <w:t xml:space="preserve">, biện pháp kỹ thuật </w:t>
      </w:r>
      <w:r w:rsidR="006674F8">
        <w:rPr>
          <w:rFonts w:cs="Times New Roman"/>
          <w:noProof/>
          <w:sz w:val="28"/>
          <w:szCs w:val="28"/>
          <w:lang w:val="en-US"/>
        </w:rPr>
        <w:t>để quản lý hiệu quả</w:t>
      </w:r>
      <w:r w:rsidR="00B841B4">
        <w:rPr>
          <w:rFonts w:cs="Times New Roman"/>
          <w:noProof/>
          <w:sz w:val="28"/>
          <w:szCs w:val="28"/>
          <w:lang w:val="en-US"/>
        </w:rPr>
        <w:t xml:space="preserve"> vòng đời các chất được kiểm soát từ khi sản xuất đến khi tiêu hủy.</w:t>
      </w:r>
      <w:r w:rsidR="006674F8" w:rsidRPr="006674F8">
        <w:rPr>
          <w:rFonts w:cs="Times New Roman"/>
          <w:noProof/>
          <w:sz w:val="28"/>
          <w:szCs w:val="28"/>
          <w:lang w:val="en-US"/>
        </w:rPr>
        <w:t xml:space="preserve"> </w:t>
      </w:r>
    </w:p>
    <w:p w14:paraId="27DF4ECC" w14:textId="643914A0" w:rsidR="00C431C6" w:rsidRPr="0065778B" w:rsidRDefault="006674F8" w:rsidP="006674F8">
      <w:pPr>
        <w:spacing w:before="120" w:line="360" w:lineRule="exact"/>
        <w:ind w:firstLine="567"/>
        <w:rPr>
          <w:rFonts w:cs="Times New Roman"/>
          <w:noProof/>
          <w:sz w:val="28"/>
          <w:szCs w:val="28"/>
          <w:lang w:val="en-US"/>
        </w:rPr>
      </w:pPr>
      <w:r>
        <w:rPr>
          <w:rFonts w:cs="Times New Roman"/>
          <w:noProof/>
          <w:sz w:val="28"/>
          <w:szCs w:val="28"/>
          <w:lang w:val="en-US"/>
        </w:rPr>
        <w:t>Do vậy, việc quản lý vòng đời các chất HCFC, HFC và t</w:t>
      </w:r>
      <w:r w:rsidRPr="00F60B10">
        <w:rPr>
          <w:rFonts w:cs="Times New Roman"/>
          <w:noProof/>
          <w:sz w:val="28"/>
          <w:szCs w:val="28"/>
        </w:rPr>
        <w:t xml:space="preserve">hay thế các chất </w:t>
      </w:r>
      <w:r>
        <w:rPr>
          <w:rFonts w:cs="Times New Roman"/>
          <w:noProof/>
          <w:sz w:val="28"/>
          <w:szCs w:val="28"/>
          <w:lang w:val="en-US"/>
        </w:rPr>
        <w:t xml:space="preserve">được quản lý </w:t>
      </w:r>
      <w:r w:rsidRPr="00F60B10">
        <w:rPr>
          <w:rFonts w:cs="Times New Roman"/>
          <w:noProof/>
          <w:sz w:val="28"/>
          <w:szCs w:val="28"/>
        </w:rPr>
        <w:t>bằng các môi chất lạnh thân thiện khí hậu</w:t>
      </w:r>
      <w:r>
        <w:rPr>
          <w:rFonts w:cs="Times New Roman"/>
          <w:noProof/>
          <w:sz w:val="28"/>
          <w:szCs w:val="28"/>
          <w:lang w:val="en-US"/>
        </w:rPr>
        <w:t xml:space="preserve"> thông qua các biện pháp chính sách khác</w:t>
      </w:r>
      <w:r w:rsidRPr="00F60B10">
        <w:rPr>
          <w:rFonts w:cs="Times New Roman"/>
          <w:noProof/>
          <w:sz w:val="28"/>
          <w:szCs w:val="28"/>
        </w:rPr>
        <w:t xml:space="preserve"> giúp nâng cao hiệu </w:t>
      </w:r>
      <w:r w:rsidRPr="00EC7D35">
        <w:rPr>
          <w:rFonts w:cs="Times New Roman"/>
          <w:noProof/>
          <w:sz w:val="28"/>
          <w:szCs w:val="28"/>
          <w:lang w:val="en-US"/>
        </w:rPr>
        <w:t>quả sử dụng năng lượng lên 10% - 20% và có thể còn cao hơn khi áp dụng các công nghệ tốt nhất hiện có (best available technologies – BAT).</w:t>
      </w:r>
    </w:p>
    <w:p w14:paraId="0A3BD15B" w14:textId="53FA923B" w:rsidR="003E5120" w:rsidRPr="00F60B10" w:rsidRDefault="003E5120" w:rsidP="00F60B10">
      <w:pPr>
        <w:pStyle w:val="ListParagraph"/>
        <w:numPr>
          <w:ilvl w:val="0"/>
          <w:numId w:val="6"/>
        </w:numPr>
        <w:spacing w:before="120" w:line="360" w:lineRule="exact"/>
        <w:ind w:left="567"/>
        <w:contextualSpacing w:val="0"/>
        <w:rPr>
          <w:rFonts w:cs="Times New Roman"/>
          <w:noProof/>
          <w:sz w:val="28"/>
          <w:szCs w:val="28"/>
        </w:rPr>
      </w:pPr>
      <w:r w:rsidRPr="00F60B10">
        <w:rPr>
          <w:rFonts w:cs="Times New Roman"/>
          <w:noProof/>
          <w:sz w:val="28"/>
          <w:szCs w:val="28"/>
        </w:rPr>
        <w:t xml:space="preserve">Tác động tiêu cực: </w:t>
      </w:r>
    </w:p>
    <w:p w14:paraId="4EC8B953" w14:textId="7A61452B" w:rsidR="0050162C" w:rsidRDefault="006674F8">
      <w:pPr>
        <w:spacing w:before="120" w:line="360" w:lineRule="exact"/>
        <w:ind w:firstLine="567"/>
        <w:rPr>
          <w:rFonts w:cs="Times New Roman"/>
          <w:noProof/>
          <w:sz w:val="28"/>
          <w:szCs w:val="28"/>
          <w:lang w:val="en-US"/>
        </w:rPr>
      </w:pPr>
      <w:r>
        <w:rPr>
          <w:rFonts w:cs="Times New Roman"/>
          <w:noProof/>
          <w:sz w:val="28"/>
          <w:szCs w:val="28"/>
          <w:lang w:val="en-US"/>
        </w:rPr>
        <w:t>H</w:t>
      </w:r>
      <w:r w:rsidR="0050162C" w:rsidRPr="00F60B10">
        <w:rPr>
          <w:rFonts w:cs="Times New Roman"/>
          <w:noProof/>
          <w:sz w:val="28"/>
          <w:szCs w:val="28"/>
        </w:rPr>
        <w:t>ầu hết các nước đang phát triển có một nền</w:t>
      </w:r>
      <w:r w:rsidR="00574E53" w:rsidRPr="00F60B10">
        <w:rPr>
          <w:rFonts w:cs="Times New Roman"/>
          <w:noProof/>
          <w:sz w:val="28"/>
          <w:szCs w:val="28"/>
        </w:rPr>
        <w:t xml:space="preserve"> </w:t>
      </w:r>
      <w:r w:rsidR="0050162C" w:rsidRPr="00F60B10">
        <w:rPr>
          <w:rFonts w:cs="Times New Roman"/>
          <w:noProof/>
          <w:sz w:val="28"/>
          <w:szCs w:val="28"/>
        </w:rPr>
        <w:t xml:space="preserve">kinh tế </w:t>
      </w:r>
      <w:r w:rsidR="001D336A">
        <w:rPr>
          <w:rFonts w:cs="Times New Roman"/>
          <w:noProof/>
          <w:sz w:val="28"/>
          <w:szCs w:val="28"/>
          <w:lang w:val="en-US"/>
        </w:rPr>
        <w:t>chưa đủ mạnh</w:t>
      </w:r>
      <w:r w:rsidR="0050162C" w:rsidRPr="00F60B10">
        <w:rPr>
          <w:rFonts w:cs="Times New Roman"/>
          <w:noProof/>
          <w:sz w:val="28"/>
          <w:szCs w:val="28"/>
        </w:rPr>
        <w:t xml:space="preserve"> với tiềm năng mua hàng thấp, sử dụng nhiều các hệ thống làm</w:t>
      </w:r>
      <w:r w:rsidR="001B3318" w:rsidRPr="00F60B10">
        <w:rPr>
          <w:rFonts w:cs="Times New Roman"/>
          <w:noProof/>
          <w:sz w:val="28"/>
          <w:szCs w:val="28"/>
        </w:rPr>
        <w:t xml:space="preserve"> lạnh cũ, tỷ lệ rò rỉ cao hao hụt các môi chất lạnh thường là gấp đôi (và có trường hợp còn nhiều hơn) so với </w:t>
      </w:r>
      <w:r w:rsidR="001B3318" w:rsidRPr="00F60B10">
        <w:rPr>
          <w:rFonts w:cs="Times New Roman"/>
          <w:noProof/>
          <w:sz w:val="28"/>
          <w:szCs w:val="28"/>
        </w:rPr>
        <w:lastRenderedPageBreak/>
        <w:t>các nước phát triển. Điều đó dẫn tới chi phí tiêu thụ môi chất lạnh lớn hơn và chi phí bảo trì nhiều hơn</w:t>
      </w:r>
      <w:r>
        <w:rPr>
          <w:rFonts w:cs="Times New Roman"/>
          <w:noProof/>
          <w:sz w:val="28"/>
          <w:szCs w:val="28"/>
          <w:lang w:val="en-US"/>
        </w:rPr>
        <w:t>.</w:t>
      </w:r>
    </w:p>
    <w:p w14:paraId="7024215B" w14:textId="6D4759E6" w:rsidR="006674F8" w:rsidRPr="0065778B" w:rsidRDefault="006674F8">
      <w:pPr>
        <w:spacing w:before="120" w:line="360" w:lineRule="exact"/>
        <w:ind w:firstLine="567"/>
        <w:rPr>
          <w:rFonts w:cs="Times New Roman"/>
          <w:noProof/>
          <w:sz w:val="28"/>
          <w:szCs w:val="28"/>
          <w:lang w:val="en-US"/>
        </w:rPr>
      </w:pPr>
      <w:r>
        <w:rPr>
          <w:rFonts w:cs="Times New Roman"/>
          <w:noProof/>
          <w:sz w:val="28"/>
          <w:szCs w:val="28"/>
          <w:lang w:val="en-US"/>
        </w:rPr>
        <w:t>Bên cạnh đó, k</w:t>
      </w:r>
      <w:r w:rsidRPr="00F60B10">
        <w:rPr>
          <w:rFonts w:cs="Times New Roman"/>
          <w:noProof/>
          <w:sz w:val="28"/>
          <w:szCs w:val="28"/>
        </w:rPr>
        <w:t>inh phí cho việc chuyển đổi từ các chất HFC sang các môi chất lạnh thân thiện khí hậu hơn là một thách thức lớn đối với các nước đang phát triển. Chi phí đầu tư ban đầu</w:t>
      </w:r>
      <w:r>
        <w:rPr>
          <w:rFonts w:cs="Times New Roman"/>
          <w:noProof/>
          <w:sz w:val="28"/>
          <w:szCs w:val="28"/>
          <w:lang w:val="en-US"/>
        </w:rPr>
        <w:t xml:space="preserve"> chuyển đổi công nghệ </w:t>
      </w:r>
      <w:r w:rsidRPr="00F60B10">
        <w:rPr>
          <w:rFonts w:cs="Times New Roman"/>
          <w:noProof/>
          <w:sz w:val="28"/>
          <w:szCs w:val="28"/>
        </w:rPr>
        <w:t xml:space="preserve">là một rào cản ở cấp độ toàn cầu. Tuy nhiên, nếu tính toán đầy đủ chi phí vòng đời (LCC- là toàn bộ các chi phí chuẩn bị đầu tư/chi phí lập dự án tiền khả thi, chi phí vận hành và bảo dưỡng trong suốt thời gian hoạt động của thiết bị) thì rào cản này có thể được giảm nhẹ hoặc thậm chí được dỡ bỏ. </w:t>
      </w:r>
    </w:p>
    <w:p w14:paraId="33DB590A" w14:textId="16CE80E9" w:rsidR="003E5120" w:rsidRPr="00F60B10" w:rsidRDefault="003E5120" w:rsidP="00F60B10">
      <w:pPr>
        <w:spacing w:before="120" w:line="360" w:lineRule="exact"/>
        <w:rPr>
          <w:rFonts w:cs="Times New Roman"/>
          <w:b/>
          <w:bCs/>
          <w:i/>
          <w:iCs/>
          <w:noProof/>
          <w:sz w:val="28"/>
          <w:szCs w:val="28"/>
          <w:u w:val="single"/>
        </w:rPr>
      </w:pPr>
      <w:r w:rsidRPr="00F60B10">
        <w:rPr>
          <w:rFonts w:cs="Times New Roman"/>
          <w:b/>
          <w:bCs/>
          <w:i/>
          <w:iCs/>
          <w:noProof/>
          <w:sz w:val="28"/>
          <w:szCs w:val="28"/>
          <w:u w:val="single"/>
        </w:rPr>
        <w:t xml:space="preserve">Tác động về </w:t>
      </w:r>
      <w:r w:rsidR="00CB6F34" w:rsidRPr="00F60B10">
        <w:rPr>
          <w:rFonts w:cs="Times New Roman"/>
          <w:b/>
          <w:bCs/>
          <w:i/>
          <w:iCs/>
          <w:noProof/>
          <w:sz w:val="28"/>
          <w:szCs w:val="28"/>
          <w:u w:val="single"/>
        </w:rPr>
        <w:t>xã hội</w:t>
      </w:r>
    </w:p>
    <w:p w14:paraId="00F3AB54" w14:textId="46A87324" w:rsidR="003E5120" w:rsidRPr="00F60B10" w:rsidRDefault="003E5120" w:rsidP="00F60B10">
      <w:pPr>
        <w:pStyle w:val="ListParagraph"/>
        <w:numPr>
          <w:ilvl w:val="0"/>
          <w:numId w:val="6"/>
        </w:numPr>
        <w:spacing w:before="120" w:line="360" w:lineRule="exact"/>
        <w:ind w:left="567"/>
        <w:contextualSpacing w:val="0"/>
        <w:rPr>
          <w:rFonts w:cs="Times New Roman"/>
          <w:noProof/>
          <w:sz w:val="28"/>
          <w:szCs w:val="28"/>
        </w:rPr>
      </w:pPr>
      <w:r w:rsidRPr="00F60B10">
        <w:rPr>
          <w:rFonts w:cs="Times New Roman"/>
          <w:noProof/>
          <w:sz w:val="28"/>
          <w:szCs w:val="28"/>
        </w:rPr>
        <w:t>Tác động tích cực:</w:t>
      </w:r>
    </w:p>
    <w:p w14:paraId="5B79790B" w14:textId="331CB81C" w:rsidR="00800D52" w:rsidRPr="00F60B10" w:rsidRDefault="001D336A" w:rsidP="00F60B10">
      <w:pPr>
        <w:spacing w:before="120" w:line="360" w:lineRule="exact"/>
        <w:ind w:firstLine="567"/>
        <w:rPr>
          <w:rFonts w:cs="Times New Roman"/>
          <w:noProof/>
          <w:sz w:val="28"/>
          <w:szCs w:val="28"/>
        </w:rPr>
      </w:pPr>
      <w:r>
        <w:rPr>
          <w:rFonts w:cs="Times New Roman"/>
          <w:noProof/>
          <w:sz w:val="28"/>
          <w:szCs w:val="28"/>
          <w:lang w:val="en-US"/>
        </w:rPr>
        <w:t xml:space="preserve">Việc loại trừ các chất HCFC và thay thế bằng công nghệ sử dụng chất không làm suy giảm tầng ô-dôn giúp bảo vệ tầng ô-dôn, bảo vệ hệ thống khí hậu trái đất và sức khỏe con người. </w:t>
      </w:r>
      <w:r w:rsidR="00800D52" w:rsidRPr="00F60B10">
        <w:rPr>
          <w:rFonts w:cs="Times New Roman"/>
          <w:noProof/>
          <w:sz w:val="28"/>
          <w:szCs w:val="28"/>
        </w:rPr>
        <w:t xml:space="preserve">Các chất HFC </w:t>
      </w:r>
      <w:r>
        <w:rPr>
          <w:rFonts w:cs="Times New Roman"/>
          <w:noProof/>
          <w:sz w:val="28"/>
          <w:szCs w:val="28"/>
          <w:lang w:val="en-US"/>
        </w:rPr>
        <w:t xml:space="preserve">không phải là chất làm suy giảm tầng ô-dôn, nhưng </w:t>
      </w:r>
      <w:r w:rsidR="00800D52" w:rsidRPr="00F60B10">
        <w:rPr>
          <w:rFonts w:cs="Times New Roman"/>
          <w:noProof/>
          <w:sz w:val="28"/>
          <w:szCs w:val="28"/>
        </w:rPr>
        <w:t>là chất khí nhà kính mạnh nên loại trừ các chất HFC góp phần xử lý thấu đáo vấn đề biến đổi khí hậu, nâng cao chất lượng sống, an ninh và an toàn cho người dân. Loại trừ các chất HFC và thay thế bằng các công nghệ có tiềm năng nóng lên toàn cầu thấp, đáp ứng quan tâm của xã hội về bảo vệ môi trường và ngăn ngừa hiện tượng nóng lên toàn cầu.</w:t>
      </w:r>
    </w:p>
    <w:p w14:paraId="4756095D" w14:textId="6FCFDE17" w:rsidR="00800D52" w:rsidRPr="0065778B" w:rsidRDefault="00800D52" w:rsidP="00F60B10">
      <w:pPr>
        <w:spacing w:before="120" w:line="360" w:lineRule="exact"/>
        <w:ind w:firstLine="567"/>
        <w:rPr>
          <w:rFonts w:cs="Times New Roman"/>
          <w:noProof/>
          <w:sz w:val="28"/>
          <w:szCs w:val="28"/>
          <w:lang w:val="en-US"/>
        </w:rPr>
      </w:pPr>
      <w:r w:rsidRPr="00F60B10">
        <w:rPr>
          <w:rFonts w:cs="Times New Roman"/>
          <w:noProof/>
          <w:sz w:val="28"/>
          <w:szCs w:val="28"/>
        </w:rPr>
        <w:t>Tham gia bảo vệ môi trường sẽ giúp các doanh nghiệp nâng cao trách nhiệm xã hội, cải thiện hình ảnh doanh nghiệp trong thị trường trong nước và quốc tế cũng như trong xã hội.</w:t>
      </w:r>
      <w:r w:rsidR="00AC7DB1">
        <w:rPr>
          <w:rFonts w:cs="Times New Roman"/>
          <w:noProof/>
          <w:sz w:val="28"/>
          <w:szCs w:val="28"/>
          <w:lang w:val="en-US"/>
        </w:rPr>
        <w:t xml:space="preserve"> </w:t>
      </w:r>
      <w:r w:rsidRPr="00F60B10">
        <w:rPr>
          <w:rFonts w:cs="Times New Roman"/>
          <w:noProof/>
          <w:sz w:val="28"/>
          <w:szCs w:val="28"/>
        </w:rPr>
        <w:t>Người tiêu dùng có khả năng tiếp cận các thông tin và lựa chọn được các thiết bị làm lạnh, điều hòa không khí và các sản phẩm sử dụng công nghệ mới, thân thiện hơn với môi trường, có hiệu suất năng lượng cao</w:t>
      </w:r>
      <w:r w:rsidR="001D336A">
        <w:rPr>
          <w:rFonts w:cs="Times New Roman"/>
          <w:noProof/>
          <w:sz w:val="28"/>
          <w:szCs w:val="28"/>
          <w:lang w:val="en-US"/>
        </w:rPr>
        <w:t>.</w:t>
      </w:r>
    </w:p>
    <w:p w14:paraId="416E552C" w14:textId="50D0A32E" w:rsidR="003E5120" w:rsidRPr="00F60B10" w:rsidRDefault="003E5120" w:rsidP="00F60B10">
      <w:pPr>
        <w:pStyle w:val="ListParagraph"/>
        <w:numPr>
          <w:ilvl w:val="0"/>
          <w:numId w:val="6"/>
        </w:numPr>
        <w:spacing w:before="120" w:line="360" w:lineRule="exact"/>
        <w:ind w:left="567"/>
        <w:contextualSpacing w:val="0"/>
        <w:rPr>
          <w:rFonts w:cs="Times New Roman"/>
          <w:noProof/>
          <w:sz w:val="28"/>
          <w:szCs w:val="28"/>
        </w:rPr>
      </w:pPr>
      <w:r w:rsidRPr="00F60B10">
        <w:rPr>
          <w:rFonts w:cs="Times New Roman"/>
          <w:noProof/>
          <w:sz w:val="28"/>
          <w:szCs w:val="28"/>
        </w:rPr>
        <w:t>Tác động tiêu cực:</w:t>
      </w:r>
    </w:p>
    <w:p w14:paraId="6F110A14" w14:textId="2DFF9BDB" w:rsidR="00FC6D4F" w:rsidRPr="00F60B10" w:rsidRDefault="00FC6D4F" w:rsidP="00F60B10">
      <w:pPr>
        <w:spacing w:before="120" w:line="360" w:lineRule="exact"/>
        <w:ind w:firstLine="567"/>
        <w:rPr>
          <w:rFonts w:cs="Times New Roman"/>
          <w:noProof/>
          <w:sz w:val="28"/>
          <w:szCs w:val="28"/>
        </w:rPr>
      </w:pPr>
      <w:r w:rsidRPr="00F60B10">
        <w:rPr>
          <w:rFonts w:cs="Times New Roman"/>
          <w:noProof/>
          <w:sz w:val="28"/>
          <w:szCs w:val="28"/>
        </w:rPr>
        <w:t>Mặc dù có hiệu suất năng lượng tốt nhưng một số thiết bị sử dụng môi chất lạnh thân thiện với khí hậu thường dễ cháy nên có độ an toàn không cao, giá</w:t>
      </w:r>
      <w:r w:rsidR="00CB6F34" w:rsidRPr="00F60B10">
        <w:rPr>
          <w:rFonts w:cs="Times New Roman"/>
          <w:noProof/>
          <w:sz w:val="28"/>
          <w:szCs w:val="28"/>
        </w:rPr>
        <w:t xml:space="preserve"> </w:t>
      </w:r>
      <w:r w:rsidRPr="00F60B10">
        <w:rPr>
          <w:rFonts w:cs="Times New Roman"/>
          <w:noProof/>
          <w:sz w:val="28"/>
          <w:szCs w:val="28"/>
        </w:rPr>
        <w:t>thành thiết bị đắt hơn, bảo trì khó hơn, kỹ</w:t>
      </w:r>
      <w:r w:rsidR="00CB6F34" w:rsidRPr="00F60B10">
        <w:rPr>
          <w:rFonts w:cs="Times New Roman"/>
          <w:noProof/>
          <w:sz w:val="28"/>
          <w:szCs w:val="28"/>
        </w:rPr>
        <w:t xml:space="preserve"> </w:t>
      </w:r>
      <w:r w:rsidRPr="00F60B10">
        <w:rPr>
          <w:rFonts w:cs="Times New Roman"/>
          <w:noProof/>
          <w:sz w:val="28"/>
          <w:szCs w:val="28"/>
        </w:rPr>
        <w:t>thuật viên điện lạnh chưa được đào tạo đầy đủ và có kiến thức chuyên môn đúng đắn về các chất thay thế. Đây là các lý do khiến người tiêu dùng tại các nước đang phát triển chưa có phản ứng tích cực với các thiết bị gia dụng thế hệ mới.</w:t>
      </w:r>
    </w:p>
    <w:p w14:paraId="40C64B1B" w14:textId="2E27E0FC" w:rsidR="003E5120" w:rsidRPr="00F60B10" w:rsidRDefault="003E5120" w:rsidP="00F60B10">
      <w:pPr>
        <w:spacing w:before="120" w:line="360" w:lineRule="exact"/>
        <w:rPr>
          <w:rFonts w:cs="Times New Roman"/>
          <w:b/>
          <w:bCs/>
          <w:i/>
          <w:iCs/>
          <w:noProof/>
          <w:sz w:val="28"/>
          <w:szCs w:val="28"/>
          <w:u w:val="single"/>
        </w:rPr>
      </w:pPr>
      <w:r w:rsidRPr="00F60B10">
        <w:rPr>
          <w:rFonts w:cs="Times New Roman"/>
          <w:b/>
          <w:bCs/>
          <w:i/>
          <w:iCs/>
          <w:noProof/>
          <w:sz w:val="28"/>
          <w:szCs w:val="28"/>
          <w:u w:val="single"/>
        </w:rPr>
        <w:t xml:space="preserve">Tác động về </w:t>
      </w:r>
      <w:r w:rsidR="00D754AA" w:rsidRPr="00F60B10">
        <w:rPr>
          <w:rFonts w:cs="Times New Roman"/>
          <w:b/>
          <w:bCs/>
          <w:i/>
          <w:iCs/>
          <w:noProof/>
          <w:sz w:val="28"/>
          <w:szCs w:val="28"/>
          <w:u w:val="single"/>
        </w:rPr>
        <w:t>mô</w:t>
      </w:r>
      <w:r w:rsidRPr="00F60B10">
        <w:rPr>
          <w:rFonts w:cs="Times New Roman"/>
          <w:b/>
          <w:bCs/>
          <w:i/>
          <w:iCs/>
          <w:noProof/>
          <w:sz w:val="28"/>
          <w:szCs w:val="28"/>
          <w:u w:val="single"/>
        </w:rPr>
        <w:t>i</w:t>
      </w:r>
      <w:r w:rsidR="00D754AA" w:rsidRPr="00F60B10">
        <w:rPr>
          <w:rFonts w:cs="Times New Roman"/>
          <w:b/>
          <w:bCs/>
          <w:i/>
          <w:iCs/>
          <w:noProof/>
          <w:sz w:val="28"/>
          <w:szCs w:val="28"/>
          <w:u w:val="single"/>
        </w:rPr>
        <w:t xml:space="preserve"> trường</w:t>
      </w:r>
    </w:p>
    <w:p w14:paraId="123C27A6" w14:textId="30B045AC" w:rsidR="003E5120" w:rsidRPr="00F60B10" w:rsidRDefault="003E5120" w:rsidP="00F60B10">
      <w:pPr>
        <w:pStyle w:val="ListParagraph"/>
        <w:numPr>
          <w:ilvl w:val="0"/>
          <w:numId w:val="6"/>
        </w:numPr>
        <w:spacing w:before="120" w:line="360" w:lineRule="exact"/>
        <w:ind w:left="567"/>
        <w:contextualSpacing w:val="0"/>
        <w:rPr>
          <w:rFonts w:cs="Times New Roman"/>
          <w:b/>
          <w:bCs/>
          <w:i/>
          <w:iCs/>
          <w:noProof/>
          <w:sz w:val="28"/>
          <w:szCs w:val="28"/>
          <w:u w:val="single"/>
        </w:rPr>
      </w:pPr>
      <w:r w:rsidRPr="00F60B10">
        <w:rPr>
          <w:rFonts w:cs="Times New Roman"/>
          <w:noProof/>
          <w:sz w:val="28"/>
          <w:szCs w:val="28"/>
        </w:rPr>
        <w:t>Tác động tích cực</w:t>
      </w:r>
      <w:r w:rsidR="007638B2">
        <w:rPr>
          <w:rFonts w:cs="Times New Roman"/>
          <w:noProof/>
          <w:sz w:val="28"/>
          <w:szCs w:val="28"/>
          <w:lang w:val="en-US"/>
        </w:rPr>
        <w:t>:</w:t>
      </w:r>
    </w:p>
    <w:p w14:paraId="2EC9C097" w14:textId="40E71CF1" w:rsidR="00D754AA" w:rsidRPr="00F60B10" w:rsidRDefault="00E3447B" w:rsidP="00F60B10">
      <w:pPr>
        <w:spacing w:before="120" w:line="360" w:lineRule="exact"/>
        <w:ind w:firstLine="567"/>
        <w:rPr>
          <w:rFonts w:cs="Times New Roman"/>
          <w:noProof/>
          <w:sz w:val="28"/>
          <w:szCs w:val="28"/>
        </w:rPr>
      </w:pPr>
      <w:r w:rsidRPr="00F60B10">
        <w:rPr>
          <w:rFonts w:cs="Times New Roman"/>
          <w:noProof/>
          <w:sz w:val="28"/>
          <w:szCs w:val="28"/>
        </w:rPr>
        <w:t xml:space="preserve">Việc sử dụng các chất HFC gia tăng gây ra một mối đe dọa đáng kể đối với các nỗ lực liên chính phủ chống lại sự thay đổi khí hậu và giữ cho nhiệt độ toan cầu tăng dưới 2°C. Trong khi đó, so với các giải pháp giảm thiểu biến đổi khí hậu </w:t>
      </w:r>
      <w:r w:rsidRPr="00F60B10">
        <w:rPr>
          <w:rFonts w:cs="Times New Roman"/>
          <w:noProof/>
          <w:sz w:val="28"/>
          <w:szCs w:val="28"/>
        </w:rPr>
        <w:lastRenderedPageBreak/>
        <w:t xml:space="preserve">khác việc áp dụng các biện pháp kiểm soát cụ thể đối với HFC nhìn chung có hiệu quả về chi phí và trong nhiều trường hợp có thể dễ dàng thực hiện hơn. Các giải pháp sử dụng các chất thay thế có GWP ở mức thấp đang được thực hiện ở nhiều ngành và nhiều quốc gia để giảm sử dụng các chất HFC. Đây là một </w:t>
      </w:r>
      <w:r w:rsidR="007638B2" w:rsidRPr="00F60B10">
        <w:rPr>
          <w:rFonts w:cs="Times New Roman"/>
          <w:noProof/>
          <w:sz w:val="28"/>
          <w:szCs w:val="28"/>
        </w:rPr>
        <w:t>l</w:t>
      </w:r>
      <w:r w:rsidR="007638B2">
        <w:rPr>
          <w:rFonts w:cs="Times New Roman"/>
          <w:noProof/>
          <w:sz w:val="28"/>
          <w:szCs w:val="28"/>
          <w:lang w:val="en-US"/>
        </w:rPr>
        <w:t>ĩ</w:t>
      </w:r>
      <w:r w:rsidR="007638B2" w:rsidRPr="00F60B10">
        <w:rPr>
          <w:rFonts w:cs="Times New Roman"/>
          <w:noProof/>
          <w:sz w:val="28"/>
          <w:szCs w:val="28"/>
        </w:rPr>
        <w:t xml:space="preserve">nh </w:t>
      </w:r>
      <w:r w:rsidRPr="00F60B10">
        <w:rPr>
          <w:rFonts w:cs="Times New Roman"/>
          <w:noProof/>
          <w:sz w:val="28"/>
          <w:szCs w:val="28"/>
        </w:rPr>
        <w:t>vực có tiềm năng đáng kể đem lại các lợi ích môi trường.</w:t>
      </w:r>
    </w:p>
    <w:p w14:paraId="48C23EF1" w14:textId="347B48F5" w:rsidR="003E5120" w:rsidRPr="00F60B10" w:rsidRDefault="003E5120" w:rsidP="00F60B10">
      <w:pPr>
        <w:pStyle w:val="ListParagraph"/>
        <w:numPr>
          <w:ilvl w:val="0"/>
          <w:numId w:val="6"/>
        </w:numPr>
        <w:spacing w:before="120" w:line="360" w:lineRule="exact"/>
        <w:ind w:left="567"/>
        <w:contextualSpacing w:val="0"/>
        <w:rPr>
          <w:rFonts w:cs="Times New Roman"/>
          <w:b/>
          <w:bCs/>
          <w:i/>
          <w:iCs/>
          <w:noProof/>
          <w:sz w:val="28"/>
          <w:szCs w:val="28"/>
          <w:u w:val="single"/>
        </w:rPr>
      </w:pPr>
      <w:r w:rsidRPr="00F60B10">
        <w:rPr>
          <w:rFonts w:cs="Times New Roman"/>
          <w:noProof/>
          <w:sz w:val="28"/>
          <w:szCs w:val="28"/>
        </w:rPr>
        <w:t xml:space="preserve">Tác động tiêu cực: </w:t>
      </w:r>
    </w:p>
    <w:p w14:paraId="78AAB279" w14:textId="3AA064BE" w:rsidR="00A40A8C" w:rsidRPr="00F60B10" w:rsidRDefault="00A40A8C" w:rsidP="00F60B10">
      <w:pPr>
        <w:spacing w:before="120" w:line="360" w:lineRule="exact"/>
        <w:ind w:firstLine="567"/>
        <w:rPr>
          <w:rFonts w:cs="Times New Roman"/>
          <w:noProof/>
          <w:sz w:val="28"/>
          <w:szCs w:val="28"/>
        </w:rPr>
      </w:pPr>
      <w:r w:rsidRPr="00F60B10">
        <w:rPr>
          <w:rFonts w:cs="Times New Roman"/>
          <w:noProof/>
          <w:sz w:val="28"/>
          <w:szCs w:val="28"/>
        </w:rPr>
        <w:t>Tuy nhiên, một số giải pháp thay thế đưa đến m</w:t>
      </w:r>
      <w:r w:rsidR="007638B2">
        <w:rPr>
          <w:rFonts w:cs="Times New Roman"/>
          <w:noProof/>
          <w:sz w:val="28"/>
          <w:szCs w:val="28"/>
          <w:lang w:val="en-US"/>
        </w:rPr>
        <w:t>ộ</w:t>
      </w:r>
      <w:r w:rsidRPr="00F60B10">
        <w:rPr>
          <w:rFonts w:cs="Times New Roman"/>
          <w:noProof/>
          <w:sz w:val="28"/>
          <w:szCs w:val="28"/>
        </w:rPr>
        <w:t xml:space="preserve">t số lo ngại về việc sử dụng các chất thay thế HFC, bao gồm quản lý rủi ro cháy nổ, rò rỉ khí độc hại, nhất là ở nhiệt độ môi trường cao và ở khu vực </w:t>
      </w:r>
      <w:r w:rsidR="007638B2">
        <w:rPr>
          <w:rFonts w:cs="Times New Roman"/>
          <w:noProof/>
          <w:sz w:val="28"/>
          <w:szCs w:val="28"/>
          <w:lang w:val="en-US"/>
        </w:rPr>
        <w:t xml:space="preserve">tập trung đông người (trung tâm thương mại, </w:t>
      </w:r>
      <w:r w:rsidRPr="00F60B10">
        <w:rPr>
          <w:rFonts w:cs="Times New Roman"/>
          <w:noProof/>
          <w:sz w:val="28"/>
          <w:szCs w:val="28"/>
        </w:rPr>
        <w:t>các siêu thị lớn</w:t>
      </w:r>
      <w:r w:rsidR="007638B2">
        <w:rPr>
          <w:rFonts w:cs="Times New Roman"/>
          <w:noProof/>
          <w:sz w:val="28"/>
          <w:szCs w:val="28"/>
          <w:lang w:val="en-US"/>
        </w:rPr>
        <w:t>..</w:t>
      </w:r>
      <w:r w:rsidRPr="00F60B10">
        <w:rPr>
          <w:rFonts w:cs="Times New Roman"/>
          <w:noProof/>
          <w:sz w:val="28"/>
          <w:szCs w:val="28"/>
        </w:rPr>
        <w:t>.</w:t>
      </w:r>
      <w:r w:rsidR="007638B2">
        <w:rPr>
          <w:rFonts w:cs="Times New Roman"/>
          <w:noProof/>
          <w:sz w:val="28"/>
          <w:szCs w:val="28"/>
          <w:lang w:val="en-US"/>
        </w:rPr>
        <w:t>).</w:t>
      </w:r>
      <w:r w:rsidRPr="00F60B10">
        <w:rPr>
          <w:rFonts w:cs="Times New Roman"/>
          <w:noProof/>
          <w:sz w:val="28"/>
          <w:szCs w:val="28"/>
        </w:rPr>
        <w:t xml:space="preserve"> Tính dễ cháy của các chất thay thế HFC thường là một vấn đề với các quy định an toàn chưa được cập nhật phù hợp với tiến bộ công nghệ. Việc thiếu đào tạo phù hợp và trang bị cho các kỹ thuật viên dịch vụ để sử dụng an toàn các chất làm lạnh dễ cháy cùng với cơ sở hạ tầng dịch vụ không đầy đủ cũng có thể gia tăng tác động rủi ro đến môi trường.</w:t>
      </w:r>
    </w:p>
    <w:p w14:paraId="5EF582A2" w14:textId="77777777" w:rsidR="003E5120" w:rsidRPr="00F60B10" w:rsidRDefault="003E5120" w:rsidP="00F60B10">
      <w:pPr>
        <w:spacing w:before="120" w:line="360" w:lineRule="exact"/>
        <w:rPr>
          <w:rFonts w:cs="Times New Roman"/>
          <w:b/>
          <w:bCs/>
          <w:i/>
          <w:iCs/>
          <w:noProof/>
          <w:sz w:val="28"/>
          <w:szCs w:val="28"/>
          <w:u w:val="single"/>
        </w:rPr>
      </w:pPr>
      <w:r w:rsidRPr="00F60B10">
        <w:rPr>
          <w:rFonts w:cs="Times New Roman"/>
          <w:b/>
          <w:bCs/>
          <w:i/>
          <w:iCs/>
          <w:noProof/>
          <w:sz w:val="28"/>
          <w:szCs w:val="28"/>
          <w:u w:val="single"/>
        </w:rPr>
        <w:t>Tác động về giới:</w:t>
      </w:r>
      <w:r w:rsidRPr="00F60B10">
        <w:rPr>
          <w:rFonts w:cs="Times New Roman"/>
          <w:noProof/>
          <w:sz w:val="28"/>
          <w:szCs w:val="28"/>
        </w:rPr>
        <w:t xml:space="preserve"> Không có.</w:t>
      </w:r>
    </w:p>
    <w:p w14:paraId="25AACEF7" w14:textId="0CF0FD3F" w:rsidR="00385F90" w:rsidRPr="00F60B10" w:rsidRDefault="003E5120" w:rsidP="00F60B10">
      <w:pPr>
        <w:spacing w:before="120" w:line="360" w:lineRule="exact"/>
        <w:rPr>
          <w:rFonts w:cs="Times New Roman"/>
          <w:noProof/>
          <w:sz w:val="28"/>
          <w:szCs w:val="28"/>
        </w:rPr>
      </w:pPr>
      <w:r w:rsidRPr="00F60B10">
        <w:rPr>
          <w:rFonts w:cs="Times New Roman"/>
          <w:b/>
          <w:i/>
          <w:noProof/>
          <w:sz w:val="28"/>
          <w:szCs w:val="28"/>
          <w:u w:val="single"/>
        </w:rPr>
        <w:t>Tác động đối với hệ thống phát luật:</w:t>
      </w:r>
      <w:r w:rsidRPr="00F60B10">
        <w:rPr>
          <w:rFonts w:cs="Times New Roman"/>
          <w:noProof/>
          <w:sz w:val="28"/>
          <w:szCs w:val="28"/>
        </w:rPr>
        <w:t xml:space="preserve"> Quy định này về cơ bản không ảnh hưởng đến hệ thống văn bản quy phạm pháp luật hiện nay. Quy định này cũng phù hợp với chính sách của Đảng, Nhà nước về việc triển khai thực hiện cam kết trong NDC của Việt Nam. Đồng thời, việc xây dựng quy định này là phù hợp với quy định của Luật bảo vệ môi trường năm 2020.</w:t>
      </w:r>
    </w:p>
    <w:p w14:paraId="4E5DEE96" w14:textId="2A9D4497" w:rsidR="002D3991" w:rsidRPr="00F60B10" w:rsidRDefault="006A7327" w:rsidP="00F60B10">
      <w:pPr>
        <w:pStyle w:val="Style3"/>
        <w:tabs>
          <w:tab w:val="center" w:pos="7230"/>
        </w:tabs>
        <w:spacing w:before="120" w:line="360" w:lineRule="exact"/>
        <w:ind w:left="426" w:hanging="426"/>
        <w:outlineLvl w:val="2"/>
        <w:rPr>
          <w:rFonts w:eastAsia="Times New Roman"/>
          <w:b/>
          <w:bCs/>
          <w:noProof/>
          <w:sz w:val="28"/>
          <w:szCs w:val="28"/>
        </w:rPr>
      </w:pPr>
      <w:bookmarkStart w:id="33" w:name="_Toc80804866"/>
      <w:r w:rsidRPr="00F60B10">
        <w:rPr>
          <w:rFonts w:eastAsia="Times New Roman"/>
          <w:b/>
          <w:bCs/>
          <w:noProof/>
          <w:sz w:val="28"/>
          <w:szCs w:val="28"/>
        </w:rPr>
        <w:t>Kiến nghị giải pháp lựa chọn</w:t>
      </w:r>
      <w:bookmarkEnd w:id="33"/>
      <w:r w:rsidRPr="00F60B10">
        <w:rPr>
          <w:rFonts w:eastAsia="Times New Roman"/>
          <w:b/>
          <w:bCs/>
          <w:noProof/>
          <w:sz w:val="28"/>
          <w:szCs w:val="28"/>
        </w:rPr>
        <w:t xml:space="preserve"> </w:t>
      </w:r>
    </w:p>
    <w:p w14:paraId="6E5D2CAB" w14:textId="049E79EB" w:rsidR="002D3991" w:rsidRPr="00F60B10" w:rsidRDefault="002D3991" w:rsidP="00F60B10">
      <w:pPr>
        <w:spacing w:before="120" w:line="360" w:lineRule="exact"/>
        <w:ind w:firstLine="567"/>
        <w:rPr>
          <w:rFonts w:cs="Times New Roman"/>
          <w:noProof/>
          <w:sz w:val="28"/>
          <w:szCs w:val="28"/>
        </w:rPr>
      </w:pPr>
      <w:r w:rsidRPr="00F60B10">
        <w:rPr>
          <w:rFonts w:cs="Times New Roman"/>
          <w:noProof/>
          <w:sz w:val="28"/>
          <w:szCs w:val="28"/>
        </w:rPr>
        <w:t>Đề nghị chọn giải pháp 2: Xây dựng lộ trình quản lý các chất được kiểm soát tuân thủ theo quy định của điều ước quốc tế mà Việt Nam tham gia là thành viên và các quy định hiện hành khác; quy định đối tượng phải đăng ký hoạt động sử dụng có liên quan đến chất được kiểm soát và trách nhiệm báo cáo về hoạt động sử dụng; phân bổ hạn ngạch sản xuất và nhập khẩu đối với từng nhóm chất được xác định trên cơ sở sự phù hợp về chức năng quản lý và quy định hoạt động thu gom, tái chế, tái sử dụng và tiêu hủy các chất được kiểm soát.</w:t>
      </w:r>
    </w:p>
    <w:p w14:paraId="3AE772AD" w14:textId="77777777" w:rsidR="0018448A" w:rsidRPr="00F60B10" w:rsidRDefault="006A7327" w:rsidP="00F60B10">
      <w:pPr>
        <w:pStyle w:val="Style1"/>
        <w:tabs>
          <w:tab w:val="center" w:pos="7230"/>
        </w:tabs>
        <w:spacing w:after="0" w:line="360" w:lineRule="exact"/>
        <w:ind w:left="426" w:hanging="426"/>
        <w:outlineLvl w:val="0"/>
        <w:rPr>
          <w:rFonts w:eastAsia="Times New Roman"/>
          <w:noProof/>
          <w:sz w:val="28"/>
          <w:szCs w:val="28"/>
        </w:rPr>
      </w:pPr>
      <w:bookmarkStart w:id="34" w:name="_Toc80804867"/>
      <w:r w:rsidRPr="00F60B10">
        <w:rPr>
          <w:rFonts w:eastAsia="Times New Roman"/>
          <w:noProof/>
          <w:sz w:val="28"/>
          <w:szCs w:val="28"/>
        </w:rPr>
        <w:t>GIÁM SÁT VÀ ĐÁNH GIÁ</w:t>
      </w:r>
      <w:bookmarkEnd w:id="34"/>
    </w:p>
    <w:p w14:paraId="4E0998B6" w14:textId="2950BCF2" w:rsidR="0018448A" w:rsidRPr="00F60B10" w:rsidRDefault="0018448A" w:rsidP="00F60B10">
      <w:pPr>
        <w:pStyle w:val="Style1"/>
        <w:numPr>
          <w:ilvl w:val="0"/>
          <w:numId w:val="5"/>
        </w:numPr>
        <w:tabs>
          <w:tab w:val="center" w:pos="7230"/>
        </w:tabs>
        <w:spacing w:after="0" w:line="360" w:lineRule="exact"/>
        <w:ind w:left="426" w:hanging="426"/>
        <w:rPr>
          <w:rFonts w:eastAsia="Times New Roman"/>
          <w:b w:val="0"/>
          <w:noProof/>
          <w:color w:val="auto"/>
          <w:sz w:val="28"/>
          <w:szCs w:val="28"/>
        </w:rPr>
      </w:pPr>
      <w:r w:rsidRPr="00F60B10">
        <w:rPr>
          <w:b w:val="0"/>
          <w:noProof/>
          <w:color w:val="auto"/>
          <w:sz w:val="28"/>
          <w:szCs w:val="28"/>
        </w:rPr>
        <w:t>Cơ quan chịu trách nhiệm tổ chức thi hành chính sách: Bộ Tài nguyên và Môi trường, các Bộ, ngành, địa phương có liên quan đến hoạt động giảm nhẹ phát thải khí nhà kính</w:t>
      </w:r>
      <w:r w:rsidR="00E85819" w:rsidRPr="00F60B10">
        <w:rPr>
          <w:b w:val="0"/>
          <w:noProof/>
          <w:color w:val="auto"/>
          <w:sz w:val="28"/>
          <w:szCs w:val="28"/>
        </w:rPr>
        <w:t xml:space="preserve"> </w:t>
      </w:r>
      <w:r w:rsidR="00E85819" w:rsidRPr="00F60B10">
        <w:rPr>
          <w:rFonts w:eastAsia="Times New Roman"/>
          <w:b w:val="0"/>
          <w:noProof/>
          <w:sz w:val="28"/>
          <w:szCs w:val="28"/>
        </w:rPr>
        <w:t>và bảo vệ tầng ô-dôn</w:t>
      </w:r>
      <w:r w:rsidR="00E85819" w:rsidRPr="00F60B10">
        <w:rPr>
          <w:rFonts w:eastAsia="Times New Roman"/>
          <w:b w:val="0"/>
          <w:noProof/>
          <w:color w:val="auto"/>
          <w:sz w:val="28"/>
          <w:szCs w:val="28"/>
        </w:rPr>
        <w:t>.</w:t>
      </w:r>
    </w:p>
    <w:p w14:paraId="55057BA1" w14:textId="16A128D1" w:rsidR="002C22B0" w:rsidRPr="00DA6AA1" w:rsidRDefault="0018448A" w:rsidP="0019180B">
      <w:pPr>
        <w:pStyle w:val="Style1"/>
        <w:numPr>
          <w:ilvl w:val="0"/>
          <w:numId w:val="5"/>
        </w:numPr>
        <w:tabs>
          <w:tab w:val="left" w:pos="3312"/>
          <w:tab w:val="center" w:pos="7230"/>
        </w:tabs>
        <w:spacing w:line="360" w:lineRule="exact"/>
        <w:ind w:left="426" w:hanging="426"/>
        <w:rPr>
          <w:rFonts w:eastAsia="Times New Roman"/>
          <w:noProof/>
        </w:rPr>
      </w:pPr>
      <w:r w:rsidRPr="00DA6AA1">
        <w:rPr>
          <w:b w:val="0"/>
          <w:noProof/>
          <w:color w:val="auto"/>
          <w:sz w:val="28"/>
          <w:szCs w:val="28"/>
        </w:rPr>
        <w:t>Cơ quan giám sát thực hiện chính sách: Chính phủ.</w:t>
      </w:r>
    </w:p>
    <w:sectPr w:rsidR="002C22B0" w:rsidRPr="00DA6AA1" w:rsidSect="002276ED">
      <w:headerReference w:type="first" r:id="rId9"/>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9109D" w14:textId="77777777" w:rsidR="003A2147" w:rsidRDefault="003A2147" w:rsidP="00573EC9">
      <w:r>
        <w:separator/>
      </w:r>
    </w:p>
  </w:endnote>
  <w:endnote w:type="continuationSeparator" w:id="0">
    <w:p w14:paraId="00D4AE03" w14:textId="77777777" w:rsidR="003A2147" w:rsidRDefault="003A2147" w:rsidP="00573EC9">
      <w:r>
        <w:continuationSeparator/>
      </w:r>
    </w:p>
  </w:endnote>
  <w:endnote w:type="continuationNotice" w:id="1">
    <w:p w14:paraId="5F53801B" w14:textId="77777777" w:rsidR="003A2147" w:rsidRDefault="003A21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AC0F2" w14:textId="77777777" w:rsidR="003A2147" w:rsidRDefault="003A2147" w:rsidP="00573EC9">
      <w:r>
        <w:separator/>
      </w:r>
    </w:p>
  </w:footnote>
  <w:footnote w:type="continuationSeparator" w:id="0">
    <w:p w14:paraId="235ED1F7" w14:textId="77777777" w:rsidR="003A2147" w:rsidRDefault="003A2147" w:rsidP="00573EC9">
      <w:r>
        <w:continuationSeparator/>
      </w:r>
    </w:p>
  </w:footnote>
  <w:footnote w:type="continuationNotice" w:id="1">
    <w:p w14:paraId="1609C905" w14:textId="77777777" w:rsidR="003A2147" w:rsidRDefault="003A21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65375710"/>
      <w:docPartObj>
        <w:docPartGallery w:val="Page Numbers (Top of Page)"/>
        <w:docPartUnique/>
      </w:docPartObj>
    </w:sdtPr>
    <w:sdtEndPr>
      <w:rPr>
        <w:noProof/>
        <w:sz w:val="28"/>
        <w:szCs w:val="28"/>
      </w:rPr>
    </w:sdtEndPr>
    <w:sdtContent>
      <w:p w14:paraId="651C2501" w14:textId="25E0D668" w:rsidR="002276ED" w:rsidRPr="002276ED" w:rsidRDefault="002276ED">
        <w:pPr>
          <w:pStyle w:val="Header"/>
          <w:jc w:val="center"/>
          <w:rPr>
            <w:sz w:val="28"/>
            <w:szCs w:val="28"/>
          </w:rPr>
        </w:pPr>
        <w:r w:rsidRPr="002276ED">
          <w:rPr>
            <w:sz w:val="28"/>
            <w:szCs w:val="28"/>
          </w:rPr>
          <w:fldChar w:fldCharType="begin"/>
        </w:r>
        <w:r w:rsidRPr="002276ED">
          <w:rPr>
            <w:sz w:val="28"/>
            <w:szCs w:val="28"/>
          </w:rPr>
          <w:instrText xml:space="preserve"> PAGE   \* MERGEFORMAT </w:instrText>
        </w:r>
        <w:r w:rsidRPr="002276ED">
          <w:rPr>
            <w:sz w:val="28"/>
            <w:szCs w:val="28"/>
          </w:rPr>
          <w:fldChar w:fldCharType="separate"/>
        </w:r>
        <w:r w:rsidRPr="002276ED">
          <w:rPr>
            <w:noProof/>
            <w:sz w:val="28"/>
            <w:szCs w:val="28"/>
          </w:rPr>
          <w:t>2</w:t>
        </w:r>
        <w:r w:rsidRPr="002276ED">
          <w:rPr>
            <w:noProof/>
            <w:sz w:val="28"/>
            <w:szCs w:val="28"/>
          </w:rPr>
          <w:fldChar w:fldCharType="end"/>
        </w:r>
      </w:p>
    </w:sdtContent>
  </w:sdt>
  <w:p w14:paraId="06EC2293" w14:textId="77777777" w:rsidR="002276ED" w:rsidRDefault="002276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0881545"/>
      <w:docPartObj>
        <w:docPartGallery w:val="Page Numbers (Top of Page)"/>
        <w:docPartUnique/>
      </w:docPartObj>
    </w:sdtPr>
    <w:sdtEndPr>
      <w:rPr>
        <w:noProof/>
      </w:rPr>
    </w:sdtEndPr>
    <w:sdtContent>
      <w:p w14:paraId="22356D35" w14:textId="272BE9E7" w:rsidR="002276ED" w:rsidRDefault="002276E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1E55F33" w14:textId="77777777" w:rsidR="002276ED" w:rsidRPr="002276ED" w:rsidRDefault="002276ED" w:rsidP="00227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B6F0E"/>
    <w:multiLevelType w:val="hybridMultilevel"/>
    <w:tmpl w:val="0C6A973A"/>
    <w:lvl w:ilvl="0" w:tplc="F86E2A7E">
      <w:start w:val="1"/>
      <w:numFmt w:val="lowerLetter"/>
      <w:lvlText w:val="%1."/>
      <w:lvlJc w:val="left"/>
      <w:pPr>
        <w:ind w:left="720" w:hanging="360"/>
      </w:pPr>
      <w:rPr>
        <w:rFonts w:ascii="Times New Roman" w:eastAsia="Microsoft Sans Serif" w:hAnsi="Times New Roman" w:cs="Times New Roman"/>
        <w:w w:val="100"/>
        <w:sz w:val="24"/>
        <w:szCs w:val="24"/>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01A06"/>
    <w:multiLevelType w:val="hybridMultilevel"/>
    <w:tmpl w:val="55DE953E"/>
    <w:lvl w:ilvl="0" w:tplc="FFFFFFFF">
      <w:start w:val="1"/>
      <w:numFmt w:val="decimal"/>
      <w:pStyle w:val="TabsChar"/>
      <w:lvlText w:val="Table %1:"/>
      <w:lvlJc w:val="left"/>
      <w:pPr>
        <w:ind w:left="709" w:hanging="360"/>
      </w:pPr>
      <w:rPr>
        <w:rFonts w:ascii="Arial Bold" w:hAnsi="Arial Bold" w:cs="Arial Bold" w:hint="default"/>
        <w:b/>
        <w:bCs/>
        <w:i w:val="0"/>
        <w:iCs w:val="0"/>
        <w:caps w:val="0"/>
        <w:smallCaps w:val="0"/>
        <w:strike w:val="0"/>
        <w:dstrike w:val="0"/>
        <w:vanish w:val="0"/>
        <w:webHidden w:val="0"/>
        <w:color w:val="76923C"/>
        <w:spacing w:val="0"/>
        <w:kern w:val="0"/>
        <w:position w:val="0"/>
        <w:sz w:val="22"/>
        <w:szCs w:val="22"/>
        <w:u w:val="none"/>
        <w:effect w:val="none"/>
        <w:vertAlign w:val="baseline"/>
        <w:specVanish w:val="0"/>
      </w:r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2" w15:restartNumberingAfterBreak="0">
    <w:nsid w:val="09DA335C"/>
    <w:multiLevelType w:val="hybridMultilevel"/>
    <w:tmpl w:val="23A00EE4"/>
    <w:lvl w:ilvl="0" w:tplc="A96632A0">
      <w:start w:val="1"/>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C25FFE"/>
    <w:multiLevelType w:val="hybridMultilevel"/>
    <w:tmpl w:val="BBD09542"/>
    <w:lvl w:ilvl="0" w:tplc="A96632A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53C78"/>
    <w:multiLevelType w:val="hybridMultilevel"/>
    <w:tmpl w:val="DA4C3096"/>
    <w:lvl w:ilvl="0" w:tplc="8AD8E23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6D5B6B"/>
    <w:multiLevelType w:val="hybridMultilevel"/>
    <w:tmpl w:val="9ECA1978"/>
    <w:lvl w:ilvl="0" w:tplc="6E7E6CA0">
      <w:start w:val="1"/>
      <w:numFmt w:val="lowerLetter"/>
      <w:lvlText w:val="%1."/>
      <w:lvlJc w:val="left"/>
      <w:pPr>
        <w:ind w:left="720" w:hanging="360"/>
      </w:pPr>
      <w:rPr>
        <w:rFonts w:ascii="Times New Roman" w:eastAsia="Microsoft Sans Serif" w:hAnsi="Times New Roman" w:cs="Times New Roman"/>
        <w:w w:val="100"/>
        <w:sz w:val="24"/>
        <w:szCs w:val="24"/>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70C41"/>
    <w:multiLevelType w:val="multilevel"/>
    <w:tmpl w:val="C6623E24"/>
    <w:lvl w:ilvl="0">
      <w:start w:val="1"/>
      <w:numFmt w:val="decimal"/>
      <w:pStyle w:val="Style2"/>
      <w:lvlText w:val="%1."/>
      <w:lvlJc w:val="left"/>
      <w:pPr>
        <w:ind w:left="720" w:hanging="360"/>
      </w:pPr>
    </w:lvl>
    <w:lvl w:ilvl="1">
      <w:start w:val="1"/>
      <w:numFmt w:val="decimal"/>
      <w:pStyle w:val="Style3"/>
      <w:isLgl/>
      <w:lvlText w:val="%1.%2."/>
      <w:lvlJc w:val="left"/>
      <w:pPr>
        <w:ind w:left="720" w:hanging="360"/>
      </w:pPr>
      <w:rPr>
        <w:rFonts w:ascii="Times New Roman" w:hAnsi="Times New Roman"/>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145B98"/>
    <w:multiLevelType w:val="hybridMultilevel"/>
    <w:tmpl w:val="DC2AAFF4"/>
    <w:lvl w:ilvl="0" w:tplc="2534B1FA">
      <w:start w:val="1"/>
      <w:numFmt w:val="lowerLetter"/>
      <w:lvlText w:val="%1)"/>
      <w:lvlJc w:val="left"/>
      <w:pPr>
        <w:ind w:left="720" w:hanging="360"/>
      </w:pPr>
      <w:rPr>
        <w:rFonts w:ascii="Times New Roman" w:eastAsia="Times New Roman" w:hAnsi="Times New Roman" w:cs="Times New Roman" w:hint="default"/>
        <w:i/>
        <w:iCs/>
        <w:w w:val="100"/>
        <w:sz w:val="24"/>
        <w:szCs w:val="24"/>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8B5E44"/>
    <w:multiLevelType w:val="hybridMultilevel"/>
    <w:tmpl w:val="C1CC3ECC"/>
    <w:lvl w:ilvl="0" w:tplc="8AD8E23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E04135"/>
    <w:multiLevelType w:val="hybridMultilevel"/>
    <w:tmpl w:val="843C6E74"/>
    <w:lvl w:ilvl="0" w:tplc="064E29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3B355F"/>
    <w:multiLevelType w:val="hybridMultilevel"/>
    <w:tmpl w:val="8B5CAECE"/>
    <w:lvl w:ilvl="0" w:tplc="DA14D23E">
      <w:numFmt w:val="bullet"/>
      <w:lvlText w:val="-"/>
      <w:lvlJc w:val="left"/>
      <w:pPr>
        <w:ind w:left="720" w:hanging="360"/>
      </w:pPr>
      <w:rPr>
        <w:rFonts w:ascii="Times New Roman" w:eastAsia="Microsoft Sans Serif" w:hAnsi="Times New Roman"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0C11E2"/>
    <w:multiLevelType w:val="hybridMultilevel"/>
    <w:tmpl w:val="A30A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A2FC9"/>
    <w:multiLevelType w:val="hybridMultilevel"/>
    <w:tmpl w:val="EB76B842"/>
    <w:lvl w:ilvl="0" w:tplc="6E7E6CA0">
      <w:start w:val="1"/>
      <w:numFmt w:val="lowerLetter"/>
      <w:lvlText w:val="%1."/>
      <w:lvlJc w:val="left"/>
      <w:pPr>
        <w:ind w:left="720" w:hanging="360"/>
      </w:pPr>
      <w:rPr>
        <w:rFonts w:ascii="Times New Roman" w:eastAsia="Microsoft Sans Serif" w:hAnsi="Times New Roman" w:cs="Times New Roman" w:hint="default"/>
        <w:i/>
        <w:iCs/>
        <w:w w:val="100"/>
        <w:sz w:val="24"/>
        <w:szCs w:val="24"/>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CB18CD"/>
    <w:multiLevelType w:val="hybridMultilevel"/>
    <w:tmpl w:val="8392FC52"/>
    <w:lvl w:ilvl="0" w:tplc="6E7E6CA0">
      <w:start w:val="1"/>
      <w:numFmt w:val="lowerLetter"/>
      <w:lvlText w:val="%1."/>
      <w:lvlJc w:val="left"/>
      <w:pPr>
        <w:ind w:left="720" w:hanging="360"/>
      </w:pPr>
      <w:rPr>
        <w:rFonts w:ascii="Times New Roman" w:eastAsia="Microsoft Sans Serif" w:hAnsi="Times New Roman" w:cs="Times New Roman" w:hint="default"/>
        <w:b w:val="0"/>
        <w:bCs w:val="0"/>
        <w:i/>
        <w:iCs/>
        <w:w w:val="100"/>
        <w:sz w:val="24"/>
        <w:szCs w:val="24"/>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F72096"/>
    <w:multiLevelType w:val="hybridMultilevel"/>
    <w:tmpl w:val="F2403D90"/>
    <w:lvl w:ilvl="0" w:tplc="A96632A0">
      <w:start w:val="1"/>
      <w:numFmt w:val="bullet"/>
      <w:lvlText w:val="-"/>
      <w:lvlJc w:val="left"/>
      <w:pPr>
        <w:ind w:left="720" w:hanging="360"/>
      </w:pPr>
      <w:rPr>
        <w:rFonts w:ascii="Times New Roman" w:eastAsia="MS Mincho" w:hAnsi="Times New Roman" w:cs="Times New Roman" w:hint="default"/>
      </w:rPr>
    </w:lvl>
    <w:lvl w:ilvl="1" w:tplc="327ACAA6">
      <w:start w:val="1"/>
      <w:numFmt w:val="bullet"/>
      <w:lvlText w:val="o"/>
      <w:lvlJc w:val="left"/>
      <w:pPr>
        <w:ind w:left="1440" w:hanging="360"/>
      </w:pPr>
      <w:rPr>
        <w:rFonts w:ascii="Courier New" w:hAnsi="Courier New" w:cs="Courier New" w:hint="default"/>
        <w:sz w:val="16"/>
        <w:szCs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360453"/>
    <w:multiLevelType w:val="hybridMultilevel"/>
    <w:tmpl w:val="3344301C"/>
    <w:lvl w:ilvl="0" w:tplc="CFAC6DF4">
      <w:start w:val="1"/>
      <w:numFmt w:val="lowerLetter"/>
      <w:lvlText w:val="%1)"/>
      <w:lvlJc w:val="left"/>
      <w:pPr>
        <w:ind w:left="720" w:hanging="360"/>
      </w:pPr>
      <w:rPr>
        <w:rFonts w:ascii="Times New Roman" w:eastAsia="Times New Roman" w:hAnsi="Times New Roman" w:cs="Times New Roman" w:hint="default"/>
        <w:w w:val="100"/>
        <w:sz w:val="24"/>
        <w:szCs w:val="24"/>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D87915"/>
    <w:multiLevelType w:val="hybridMultilevel"/>
    <w:tmpl w:val="DF0C946E"/>
    <w:lvl w:ilvl="0" w:tplc="7B1C7C6C">
      <w:start w:val="2"/>
      <w:numFmt w:val="lowerLetter"/>
      <w:lvlText w:val="%1)"/>
      <w:lvlJc w:val="left"/>
      <w:pPr>
        <w:ind w:left="720" w:hanging="360"/>
      </w:pPr>
      <w:rPr>
        <w:rFonts w:ascii="Times New Roman" w:eastAsia="Times New Roman" w:hAnsi="Times New Roman" w:cs="Times New Roman" w:hint="default"/>
        <w:i/>
        <w:iCs/>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D02D44"/>
    <w:multiLevelType w:val="hybridMultilevel"/>
    <w:tmpl w:val="88AC9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5A6739"/>
    <w:multiLevelType w:val="hybridMultilevel"/>
    <w:tmpl w:val="76F63F62"/>
    <w:lvl w:ilvl="0" w:tplc="03F07870">
      <w:start w:val="1"/>
      <w:numFmt w:val="upperRoman"/>
      <w:pStyle w:val="Style1"/>
      <w:lvlText w:val="%1."/>
      <w:lvlJc w:val="right"/>
      <w:pPr>
        <w:ind w:left="1220" w:hanging="360"/>
      </w:pPr>
    </w:lvl>
    <w:lvl w:ilvl="1" w:tplc="EFD8D182">
      <w:numFmt w:val="bullet"/>
      <w:lvlText w:val="-"/>
      <w:lvlJc w:val="left"/>
      <w:pPr>
        <w:ind w:left="1940" w:hanging="360"/>
      </w:pPr>
      <w:rPr>
        <w:rFonts w:ascii="Times New Roman" w:eastAsia="Microsoft Sans Serif" w:hAnsi="Times New Roman" w:cs="Times New Roman" w:hint="default"/>
      </w:r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num w:numId="1">
    <w:abstractNumId w:val="18"/>
  </w:num>
  <w:num w:numId="2">
    <w:abstractNumId w:val="6"/>
  </w:num>
  <w:num w:numId="3">
    <w:abstractNumId w:val="10"/>
  </w:num>
  <w:num w:numId="4">
    <w:abstractNumId w:val="6"/>
    <w:lvlOverride w:ilvl="0">
      <w:startOverride w:val="1"/>
    </w:lvlOverride>
  </w:num>
  <w:num w:numId="5">
    <w:abstractNumId w:val="9"/>
  </w:num>
  <w:num w:numId="6">
    <w:abstractNumId w:val="14"/>
  </w:num>
  <w:num w:numId="7">
    <w:abstractNumId w:val="7"/>
  </w:num>
  <w:num w:numId="8">
    <w:abstractNumId w:val="12"/>
  </w:num>
  <w:num w:numId="9">
    <w:abstractNumId w:val="15"/>
  </w:num>
  <w:num w:numId="10">
    <w:abstractNumId w:val="3"/>
  </w:num>
  <w:num w:numId="11">
    <w:abstractNumId w:val="8"/>
  </w:num>
  <w:num w:numId="12">
    <w:abstractNumId w:val="4"/>
  </w:num>
  <w:num w:numId="13">
    <w:abstractNumId w:val="5"/>
  </w:num>
  <w:num w:numId="14">
    <w:abstractNumId w:val="0"/>
  </w:num>
  <w:num w:numId="15">
    <w:abstractNumId w:val="13"/>
  </w:num>
  <w:num w:numId="16">
    <w:abstractNumId w:val="16"/>
  </w:num>
  <w:num w:numId="17">
    <w:abstractNumId w:val="2"/>
  </w:num>
  <w:num w:numId="18">
    <w:abstractNumId w:val="11"/>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327"/>
    <w:rsid w:val="00000701"/>
    <w:rsid w:val="00003380"/>
    <w:rsid w:val="00012784"/>
    <w:rsid w:val="0001727E"/>
    <w:rsid w:val="00020357"/>
    <w:rsid w:val="0003032E"/>
    <w:rsid w:val="00035335"/>
    <w:rsid w:val="000368B5"/>
    <w:rsid w:val="00041B5A"/>
    <w:rsid w:val="00047974"/>
    <w:rsid w:val="00067509"/>
    <w:rsid w:val="000848C9"/>
    <w:rsid w:val="000932B4"/>
    <w:rsid w:val="000A02C8"/>
    <w:rsid w:val="000A2330"/>
    <w:rsid w:val="000A4461"/>
    <w:rsid w:val="000A638F"/>
    <w:rsid w:val="000A6978"/>
    <w:rsid w:val="000B1D04"/>
    <w:rsid w:val="000C060E"/>
    <w:rsid w:val="000D16B0"/>
    <w:rsid w:val="000E2E38"/>
    <w:rsid w:val="000F0707"/>
    <w:rsid w:val="000F1308"/>
    <w:rsid w:val="000F29A3"/>
    <w:rsid w:val="0011277C"/>
    <w:rsid w:val="00113235"/>
    <w:rsid w:val="001176FE"/>
    <w:rsid w:val="0012262A"/>
    <w:rsid w:val="00132D42"/>
    <w:rsid w:val="00134AA1"/>
    <w:rsid w:val="00135224"/>
    <w:rsid w:val="001357E2"/>
    <w:rsid w:val="00136B83"/>
    <w:rsid w:val="0014768C"/>
    <w:rsid w:val="00150440"/>
    <w:rsid w:val="00154F09"/>
    <w:rsid w:val="0015523D"/>
    <w:rsid w:val="001616CB"/>
    <w:rsid w:val="001647AC"/>
    <w:rsid w:val="00166679"/>
    <w:rsid w:val="0018448A"/>
    <w:rsid w:val="00190314"/>
    <w:rsid w:val="00192A0A"/>
    <w:rsid w:val="00194531"/>
    <w:rsid w:val="001959DB"/>
    <w:rsid w:val="001970FF"/>
    <w:rsid w:val="00197138"/>
    <w:rsid w:val="001A3EA7"/>
    <w:rsid w:val="001B3318"/>
    <w:rsid w:val="001B3A16"/>
    <w:rsid w:val="001B44BC"/>
    <w:rsid w:val="001B64BD"/>
    <w:rsid w:val="001C1C24"/>
    <w:rsid w:val="001D1FF2"/>
    <w:rsid w:val="001D336A"/>
    <w:rsid w:val="001D3E6C"/>
    <w:rsid w:val="001D51E2"/>
    <w:rsid w:val="001E111F"/>
    <w:rsid w:val="001F10E3"/>
    <w:rsid w:val="001F2549"/>
    <w:rsid w:val="001F2B7E"/>
    <w:rsid w:val="001F6035"/>
    <w:rsid w:val="002116AB"/>
    <w:rsid w:val="00215D6B"/>
    <w:rsid w:val="0022263A"/>
    <w:rsid w:val="00222D74"/>
    <w:rsid w:val="002276ED"/>
    <w:rsid w:val="0023196C"/>
    <w:rsid w:val="0023318C"/>
    <w:rsid w:val="00233E37"/>
    <w:rsid w:val="0023571F"/>
    <w:rsid w:val="00240F37"/>
    <w:rsid w:val="002526E9"/>
    <w:rsid w:val="002552CD"/>
    <w:rsid w:val="00260A73"/>
    <w:rsid w:val="002741D9"/>
    <w:rsid w:val="00286B4A"/>
    <w:rsid w:val="002946F3"/>
    <w:rsid w:val="002A1614"/>
    <w:rsid w:val="002A64EA"/>
    <w:rsid w:val="002C22B0"/>
    <w:rsid w:val="002C5FCB"/>
    <w:rsid w:val="002D1A70"/>
    <w:rsid w:val="002D3991"/>
    <w:rsid w:val="002E1A8E"/>
    <w:rsid w:val="00300CE8"/>
    <w:rsid w:val="0031061C"/>
    <w:rsid w:val="003220C3"/>
    <w:rsid w:val="0032585B"/>
    <w:rsid w:val="003304A3"/>
    <w:rsid w:val="00332A2B"/>
    <w:rsid w:val="003347A3"/>
    <w:rsid w:val="00335ACF"/>
    <w:rsid w:val="0034035C"/>
    <w:rsid w:val="00343407"/>
    <w:rsid w:val="00351683"/>
    <w:rsid w:val="003540B5"/>
    <w:rsid w:val="00357147"/>
    <w:rsid w:val="00361CEE"/>
    <w:rsid w:val="003659CF"/>
    <w:rsid w:val="003732C7"/>
    <w:rsid w:val="00385F90"/>
    <w:rsid w:val="003874A5"/>
    <w:rsid w:val="003A1919"/>
    <w:rsid w:val="003A2147"/>
    <w:rsid w:val="003C1882"/>
    <w:rsid w:val="003E0F20"/>
    <w:rsid w:val="003E48F3"/>
    <w:rsid w:val="003E5120"/>
    <w:rsid w:val="003F11B9"/>
    <w:rsid w:val="003F4A82"/>
    <w:rsid w:val="003F625D"/>
    <w:rsid w:val="004024E8"/>
    <w:rsid w:val="00402560"/>
    <w:rsid w:val="00422909"/>
    <w:rsid w:val="0042572A"/>
    <w:rsid w:val="00441D64"/>
    <w:rsid w:val="00444322"/>
    <w:rsid w:val="0045444E"/>
    <w:rsid w:val="00462575"/>
    <w:rsid w:val="00462CB5"/>
    <w:rsid w:val="00476D49"/>
    <w:rsid w:val="00480457"/>
    <w:rsid w:val="0048504E"/>
    <w:rsid w:val="004854DB"/>
    <w:rsid w:val="00487CFF"/>
    <w:rsid w:val="0049716C"/>
    <w:rsid w:val="004977F4"/>
    <w:rsid w:val="004A1001"/>
    <w:rsid w:val="004A442A"/>
    <w:rsid w:val="004B20C1"/>
    <w:rsid w:val="004C0188"/>
    <w:rsid w:val="004C38D8"/>
    <w:rsid w:val="004C7C3A"/>
    <w:rsid w:val="004D4598"/>
    <w:rsid w:val="004D554B"/>
    <w:rsid w:val="004D5923"/>
    <w:rsid w:val="004D666D"/>
    <w:rsid w:val="004E1FEC"/>
    <w:rsid w:val="004E3D7D"/>
    <w:rsid w:val="004E6BD9"/>
    <w:rsid w:val="004E7E79"/>
    <w:rsid w:val="004F186C"/>
    <w:rsid w:val="004F5FD0"/>
    <w:rsid w:val="004F6D32"/>
    <w:rsid w:val="00500E99"/>
    <w:rsid w:val="00500F74"/>
    <w:rsid w:val="0050162C"/>
    <w:rsid w:val="00501CF2"/>
    <w:rsid w:val="00505677"/>
    <w:rsid w:val="0050623C"/>
    <w:rsid w:val="00534F10"/>
    <w:rsid w:val="005625C9"/>
    <w:rsid w:val="00562823"/>
    <w:rsid w:val="00573EC9"/>
    <w:rsid w:val="00574E53"/>
    <w:rsid w:val="00577D37"/>
    <w:rsid w:val="00582122"/>
    <w:rsid w:val="005936CE"/>
    <w:rsid w:val="00594A55"/>
    <w:rsid w:val="00595768"/>
    <w:rsid w:val="005A0C78"/>
    <w:rsid w:val="005A3977"/>
    <w:rsid w:val="005A408C"/>
    <w:rsid w:val="005A583E"/>
    <w:rsid w:val="005A5DFA"/>
    <w:rsid w:val="005B275D"/>
    <w:rsid w:val="005B3C56"/>
    <w:rsid w:val="005B5492"/>
    <w:rsid w:val="005C5EE5"/>
    <w:rsid w:val="00615C14"/>
    <w:rsid w:val="00623D99"/>
    <w:rsid w:val="00631525"/>
    <w:rsid w:val="00631E5A"/>
    <w:rsid w:val="006336A6"/>
    <w:rsid w:val="0063756E"/>
    <w:rsid w:val="00644059"/>
    <w:rsid w:val="006523E7"/>
    <w:rsid w:val="006566D0"/>
    <w:rsid w:val="0065778B"/>
    <w:rsid w:val="006674F8"/>
    <w:rsid w:val="0069302C"/>
    <w:rsid w:val="00697E14"/>
    <w:rsid w:val="006A57E0"/>
    <w:rsid w:val="006A7327"/>
    <w:rsid w:val="006B053F"/>
    <w:rsid w:val="006B21D0"/>
    <w:rsid w:val="006B63E5"/>
    <w:rsid w:val="006C0A83"/>
    <w:rsid w:val="006C2B1E"/>
    <w:rsid w:val="006E4879"/>
    <w:rsid w:val="006F1281"/>
    <w:rsid w:val="007224CB"/>
    <w:rsid w:val="00723BB4"/>
    <w:rsid w:val="0073777C"/>
    <w:rsid w:val="0074279C"/>
    <w:rsid w:val="0074380F"/>
    <w:rsid w:val="007473F8"/>
    <w:rsid w:val="00755BAE"/>
    <w:rsid w:val="007638B2"/>
    <w:rsid w:val="00763B8D"/>
    <w:rsid w:val="0077256B"/>
    <w:rsid w:val="00796238"/>
    <w:rsid w:val="007A3F23"/>
    <w:rsid w:val="007A74B2"/>
    <w:rsid w:val="007A76BF"/>
    <w:rsid w:val="007C409B"/>
    <w:rsid w:val="007D442F"/>
    <w:rsid w:val="007E07A2"/>
    <w:rsid w:val="007F03F2"/>
    <w:rsid w:val="007F1E68"/>
    <w:rsid w:val="007F1EE4"/>
    <w:rsid w:val="007F5FE9"/>
    <w:rsid w:val="00800D52"/>
    <w:rsid w:val="00804DB7"/>
    <w:rsid w:val="0081185A"/>
    <w:rsid w:val="00812F38"/>
    <w:rsid w:val="00817272"/>
    <w:rsid w:val="0082008A"/>
    <w:rsid w:val="00821F39"/>
    <w:rsid w:val="00822B96"/>
    <w:rsid w:val="00826DAF"/>
    <w:rsid w:val="00827D57"/>
    <w:rsid w:val="0083013A"/>
    <w:rsid w:val="00831407"/>
    <w:rsid w:val="00841136"/>
    <w:rsid w:val="00841A3A"/>
    <w:rsid w:val="00841A91"/>
    <w:rsid w:val="00843269"/>
    <w:rsid w:val="00843274"/>
    <w:rsid w:val="00844B9F"/>
    <w:rsid w:val="008456F4"/>
    <w:rsid w:val="00845AB7"/>
    <w:rsid w:val="008569FB"/>
    <w:rsid w:val="00860053"/>
    <w:rsid w:val="008911C9"/>
    <w:rsid w:val="008B1EA5"/>
    <w:rsid w:val="008B682A"/>
    <w:rsid w:val="008C3BD9"/>
    <w:rsid w:val="008C426B"/>
    <w:rsid w:val="008C6A33"/>
    <w:rsid w:val="008D32C7"/>
    <w:rsid w:val="008E2D32"/>
    <w:rsid w:val="008E35D3"/>
    <w:rsid w:val="008F28EB"/>
    <w:rsid w:val="00900EEE"/>
    <w:rsid w:val="00921C59"/>
    <w:rsid w:val="00922A61"/>
    <w:rsid w:val="0092512B"/>
    <w:rsid w:val="00940EEB"/>
    <w:rsid w:val="009440B1"/>
    <w:rsid w:val="009567DD"/>
    <w:rsid w:val="00956D98"/>
    <w:rsid w:val="00964C99"/>
    <w:rsid w:val="00970345"/>
    <w:rsid w:val="0097469A"/>
    <w:rsid w:val="00974F68"/>
    <w:rsid w:val="00983DA0"/>
    <w:rsid w:val="00986A0C"/>
    <w:rsid w:val="009906C7"/>
    <w:rsid w:val="009A182F"/>
    <w:rsid w:val="009A454D"/>
    <w:rsid w:val="009C48C7"/>
    <w:rsid w:val="009C561D"/>
    <w:rsid w:val="009D328D"/>
    <w:rsid w:val="009D4D0C"/>
    <w:rsid w:val="009E6CD5"/>
    <w:rsid w:val="009F5B4D"/>
    <w:rsid w:val="009F6E1D"/>
    <w:rsid w:val="009F74CF"/>
    <w:rsid w:val="00A06B7F"/>
    <w:rsid w:val="00A11FA2"/>
    <w:rsid w:val="00A1345D"/>
    <w:rsid w:val="00A13BA8"/>
    <w:rsid w:val="00A15A7F"/>
    <w:rsid w:val="00A270B7"/>
    <w:rsid w:val="00A40A8C"/>
    <w:rsid w:val="00A55E83"/>
    <w:rsid w:val="00A65F8C"/>
    <w:rsid w:val="00A8207F"/>
    <w:rsid w:val="00A84467"/>
    <w:rsid w:val="00AA0E3E"/>
    <w:rsid w:val="00AA22F3"/>
    <w:rsid w:val="00AA2F50"/>
    <w:rsid w:val="00AA7D16"/>
    <w:rsid w:val="00AB2C53"/>
    <w:rsid w:val="00AB5866"/>
    <w:rsid w:val="00AB6309"/>
    <w:rsid w:val="00AC240F"/>
    <w:rsid w:val="00AC6605"/>
    <w:rsid w:val="00AC692B"/>
    <w:rsid w:val="00AC78C5"/>
    <w:rsid w:val="00AC7DB1"/>
    <w:rsid w:val="00AE56F5"/>
    <w:rsid w:val="00AF380B"/>
    <w:rsid w:val="00AF5397"/>
    <w:rsid w:val="00B026EF"/>
    <w:rsid w:val="00B06DF1"/>
    <w:rsid w:val="00B11AA8"/>
    <w:rsid w:val="00B15529"/>
    <w:rsid w:val="00B17721"/>
    <w:rsid w:val="00B20E77"/>
    <w:rsid w:val="00B25E0C"/>
    <w:rsid w:val="00B30CA6"/>
    <w:rsid w:val="00B32E35"/>
    <w:rsid w:val="00B34F2B"/>
    <w:rsid w:val="00B35987"/>
    <w:rsid w:val="00B35EF1"/>
    <w:rsid w:val="00B425CE"/>
    <w:rsid w:val="00B44540"/>
    <w:rsid w:val="00B44FAD"/>
    <w:rsid w:val="00B52B45"/>
    <w:rsid w:val="00B55516"/>
    <w:rsid w:val="00B57D56"/>
    <w:rsid w:val="00B64A66"/>
    <w:rsid w:val="00B65C07"/>
    <w:rsid w:val="00B74D74"/>
    <w:rsid w:val="00B7515B"/>
    <w:rsid w:val="00B815E1"/>
    <w:rsid w:val="00B841B4"/>
    <w:rsid w:val="00B84EED"/>
    <w:rsid w:val="00B92972"/>
    <w:rsid w:val="00BA3645"/>
    <w:rsid w:val="00BB72A9"/>
    <w:rsid w:val="00BB7484"/>
    <w:rsid w:val="00BC2C64"/>
    <w:rsid w:val="00BC577D"/>
    <w:rsid w:val="00BC6931"/>
    <w:rsid w:val="00BC791E"/>
    <w:rsid w:val="00BD1357"/>
    <w:rsid w:val="00BD31CC"/>
    <w:rsid w:val="00BE27F6"/>
    <w:rsid w:val="00BE370D"/>
    <w:rsid w:val="00BE683C"/>
    <w:rsid w:val="00BF2F6A"/>
    <w:rsid w:val="00BF51FF"/>
    <w:rsid w:val="00C00E54"/>
    <w:rsid w:val="00C01A1C"/>
    <w:rsid w:val="00C01C71"/>
    <w:rsid w:val="00C05D7D"/>
    <w:rsid w:val="00C1709C"/>
    <w:rsid w:val="00C227DA"/>
    <w:rsid w:val="00C22CA4"/>
    <w:rsid w:val="00C23F80"/>
    <w:rsid w:val="00C33087"/>
    <w:rsid w:val="00C431C6"/>
    <w:rsid w:val="00C44E46"/>
    <w:rsid w:val="00C5396D"/>
    <w:rsid w:val="00C54018"/>
    <w:rsid w:val="00C54097"/>
    <w:rsid w:val="00C651AA"/>
    <w:rsid w:val="00C678DA"/>
    <w:rsid w:val="00C742E6"/>
    <w:rsid w:val="00C76977"/>
    <w:rsid w:val="00C772B3"/>
    <w:rsid w:val="00C82D33"/>
    <w:rsid w:val="00C82E7F"/>
    <w:rsid w:val="00C8410C"/>
    <w:rsid w:val="00C870D1"/>
    <w:rsid w:val="00C93C2B"/>
    <w:rsid w:val="00CA3C98"/>
    <w:rsid w:val="00CA3DFB"/>
    <w:rsid w:val="00CA76AE"/>
    <w:rsid w:val="00CB5035"/>
    <w:rsid w:val="00CB5C74"/>
    <w:rsid w:val="00CB6F34"/>
    <w:rsid w:val="00CC15E9"/>
    <w:rsid w:val="00CC1D7C"/>
    <w:rsid w:val="00CC3DD5"/>
    <w:rsid w:val="00CD0581"/>
    <w:rsid w:val="00CD53A1"/>
    <w:rsid w:val="00CE6468"/>
    <w:rsid w:val="00CE6EDC"/>
    <w:rsid w:val="00D06404"/>
    <w:rsid w:val="00D129DA"/>
    <w:rsid w:val="00D21B97"/>
    <w:rsid w:val="00D237B8"/>
    <w:rsid w:val="00D24998"/>
    <w:rsid w:val="00D42A63"/>
    <w:rsid w:val="00D4553A"/>
    <w:rsid w:val="00D46643"/>
    <w:rsid w:val="00D523F0"/>
    <w:rsid w:val="00D543CE"/>
    <w:rsid w:val="00D56A2A"/>
    <w:rsid w:val="00D608A9"/>
    <w:rsid w:val="00D622FB"/>
    <w:rsid w:val="00D63998"/>
    <w:rsid w:val="00D64290"/>
    <w:rsid w:val="00D671DE"/>
    <w:rsid w:val="00D708FF"/>
    <w:rsid w:val="00D73103"/>
    <w:rsid w:val="00D73C36"/>
    <w:rsid w:val="00D7464D"/>
    <w:rsid w:val="00D754AA"/>
    <w:rsid w:val="00D822B8"/>
    <w:rsid w:val="00D842B4"/>
    <w:rsid w:val="00D85E7A"/>
    <w:rsid w:val="00D95107"/>
    <w:rsid w:val="00D96FB2"/>
    <w:rsid w:val="00D97E5B"/>
    <w:rsid w:val="00DA3172"/>
    <w:rsid w:val="00DA6AA1"/>
    <w:rsid w:val="00DC5D4F"/>
    <w:rsid w:val="00DC6796"/>
    <w:rsid w:val="00DD08F5"/>
    <w:rsid w:val="00DD27CB"/>
    <w:rsid w:val="00DD4447"/>
    <w:rsid w:val="00DE21DF"/>
    <w:rsid w:val="00DE3BD4"/>
    <w:rsid w:val="00DE55A5"/>
    <w:rsid w:val="00DE6AB1"/>
    <w:rsid w:val="00E00133"/>
    <w:rsid w:val="00E01290"/>
    <w:rsid w:val="00E03F4E"/>
    <w:rsid w:val="00E1059B"/>
    <w:rsid w:val="00E222E2"/>
    <w:rsid w:val="00E233CF"/>
    <w:rsid w:val="00E265E8"/>
    <w:rsid w:val="00E3447B"/>
    <w:rsid w:val="00E346E6"/>
    <w:rsid w:val="00E34D62"/>
    <w:rsid w:val="00E42001"/>
    <w:rsid w:val="00E534D8"/>
    <w:rsid w:val="00E57AB3"/>
    <w:rsid w:val="00E61AE4"/>
    <w:rsid w:val="00E63265"/>
    <w:rsid w:val="00E650D3"/>
    <w:rsid w:val="00E81097"/>
    <w:rsid w:val="00E82971"/>
    <w:rsid w:val="00E82AD1"/>
    <w:rsid w:val="00E85819"/>
    <w:rsid w:val="00E91421"/>
    <w:rsid w:val="00E948C8"/>
    <w:rsid w:val="00E962F0"/>
    <w:rsid w:val="00E96B90"/>
    <w:rsid w:val="00E97EA7"/>
    <w:rsid w:val="00EA1AEE"/>
    <w:rsid w:val="00EB48CE"/>
    <w:rsid w:val="00EB4D1F"/>
    <w:rsid w:val="00EC0B37"/>
    <w:rsid w:val="00EC3E8C"/>
    <w:rsid w:val="00ED0DBF"/>
    <w:rsid w:val="00ED0F60"/>
    <w:rsid w:val="00ED3D33"/>
    <w:rsid w:val="00EE28C0"/>
    <w:rsid w:val="00EE4D46"/>
    <w:rsid w:val="00EF34ED"/>
    <w:rsid w:val="00F042AF"/>
    <w:rsid w:val="00F04E0D"/>
    <w:rsid w:val="00F10813"/>
    <w:rsid w:val="00F10906"/>
    <w:rsid w:val="00F12160"/>
    <w:rsid w:val="00F15214"/>
    <w:rsid w:val="00F152B3"/>
    <w:rsid w:val="00F2265C"/>
    <w:rsid w:val="00F23DAB"/>
    <w:rsid w:val="00F3392B"/>
    <w:rsid w:val="00F33ACA"/>
    <w:rsid w:val="00F366BE"/>
    <w:rsid w:val="00F36E41"/>
    <w:rsid w:val="00F4090C"/>
    <w:rsid w:val="00F42516"/>
    <w:rsid w:val="00F437D5"/>
    <w:rsid w:val="00F43D03"/>
    <w:rsid w:val="00F440FD"/>
    <w:rsid w:val="00F565A3"/>
    <w:rsid w:val="00F577E2"/>
    <w:rsid w:val="00F60B10"/>
    <w:rsid w:val="00F60BB1"/>
    <w:rsid w:val="00F64215"/>
    <w:rsid w:val="00F72CC5"/>
    <w:rsid w:val="00F744A6"/>
    <w:rsid w:val="00F84742"/>
    <w:rsid w:val="00F90E0C"/>
    <w:rsid w:val="00F91C37"/>
    <w:rsid w:val="00F920ED"/>
    <w:rsid w:val="00F94444"/>
    <w:rsid w:val="00F97304"/>
    <w:rsid w:val="00F97CA6"/>
    <w:rsid w:val="00FA2044"/>
    <w:rsid w:val="00FA797A"/>
    <w:rsid w:val="00FB04E9"/>
    <w:rsid w:val="00FC1286"/>
    <w:rsid w:val="00FC6D4F"/>
    <w:rsid w:val="00FC7751"/>
    <w:rsid w:val="00FD7D88"/>
    <w:rsid w:val="00FE0E01"/>
    <w:rsid w:val="00FE1E6F"/>
    <w:rsid w:val="5644B5E2"/>
    <w:rsid w:val="66930035"/>
    <w:rsid w:val="7B5940D8"/>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33C805"/>
  <w15:chartTrackingRefBased/>
  <w15:docId w15:val="{11553D0E-C64D-450B-B1D6-79813BE9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HAnsi"/>
        <w:bCs/>
        <w:color w:val="000000" w:themeColor="text1"/>
        <w:sz w:val="22"/>
        <w:szCs w:val="22"/>
        <w:lang w:val="en-US" w:eastAsia="en-US" w:bidi="ar-SA"/>
      </w:rPr>
    </w:rPrDefault>
    <w:pPrDefault>
      <w:pPr>
        <w:spacing w:before="120" w:after="12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120"/>
    <w:pPr>
      <w:widowControl w:val="0"/>
      <w:spacing w:before="0" w:after="0" w:line="240" w:lineRule="auto"/>
    </w:pPr>
    <w:rPr>
      <w:rFonts w:ascii="Times New Roman" w:eastAsia="Microsoft Sans Serif" w:hAnsi="Times New Roman" w:cs="Microsoft Sans Serif"/>
      <w:bCs w:val="0"/>
      <w:color w:val="000000"/>
      <w:sz w:val="24"/>
      <w:szCs w:val="24"/>
      <w:lang w:val="vi-VN" w:eastAsia="vi-VN" w:bidi="vi-VN"/>
    </w:rPr>
  </w:style>
  <w:style w:type="paragraph" w:styleId="Heading1">
    <w:name w:val="heading 1"/>
    <w:aliases w:val="GHC Heading 1"/>
    <w:basedOn w:val="Normal"/>
    <w:next w:val="Normal"/>
    <w:link w:val="Heading1Char"/>
    <w:autoRedefine/>
    <w:qFormat/>
    <w:rsid w:val="00E948C8"/>
    <w:pPr>
      <w:shd w:val="clear" w:color="auto" w:fill="002060"/>
      <w:spacing w:line="264" w:lineRule="auto"/>
      <w:outlineLvl w:val="0"/>
    </w:pPr>
    <w:rPr>
      <w:rFonts w:asciiTheme="majorHAnsi" w:eastAsia="Times New Roman" w:hAnsiTheme="majorHAnsi" w:cs="Arial"/>
      <w:b/>
      <w:bCs/>
      <w:caps/>
      <w:color w:val="FFFFFF" w:themeColor="background1"/>
    </w:rPr>
  </w:style>
  <w:style w:type="paragraph" w:styleId="Heading2">
    <w:name w:val="heading 2"/>
    <w:basedOn w:val="Normal"/>
    <w:next w:val="Normal"/>
    <w:link w:val="Heading2Char"/>
    <w:uiPriority w:val="9"/>
    <w:semiHidden/>
    <w:unhideWhenUsed/>
    <w:qFormat/>
    <w:rsid w:val="00BE27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E1A8E"/>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C3E8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GHC Heading 1 Char"/>
    <w:basedOn w:val="DefaultParagraphFont"/>
    <w:link w:val="Heading1"/>
    <w:rsid w:val="00E948C8"/>
    <w:rPr>
      <w:rFonts w:asciiTheme="majorHAnsi" w:eastAsia="Times New Roman" w:hAnsiTheme="majorHAnsi" w:cs="Arial"/>
      <w:b/>
      <w:bCs w:val="0"/>
      <w:caps/>
      <w:color w:val="FFFFFF" w:themeColor="background1"/>
      <w:shd w:val="clear" w:color="auto" w:fill="002060"/>
    </w:rPr>
  </w:style>
  <w:style w:type="character" w:customStyle="1" w:styleId="Bodytext6">
    <w:name w:val="Body text (6)_"/>
    <w:basedOn w:val="DefaultParagraphFont"/>
    <w:link w:val="Bodytext60"/>
    <w:rsid w:val="006A7327"/>
    <w:rPr>
      <w:rFonts w:ascii="Times New Roman" w:eastAsia="Times New Roman" w:hAnsi="Times New Roman" w:cs="Times New Roman"/>
      <w:i/>
      <w:iCs/>
      <w:spacing w:val="-10"/>
      <w:sz w:val="26"/>
      <w:szCs w:val="26"/>
      <w:shd w:val="clear" w:color="auto" w:fill="FFFFFF"/>
    </w:rPr>
  </w:style>
  <w:style w:type="character" w:customStyle="1" w:styleId="Bodytext6Bold">
    <w:name w:val="Body text (6) + Bold"/>
    <w:aliases w:val="Not Italic,Spacing 0 pt,Body text (14) + 10,5 pt"/>
    <w:basedOn w:val="Bodytext6"/>
    <w:rsid w:val="006A7327"/>
    <w:rPr>
      <w:rFonts w:ascii="Times New Roman" w:eastAsia="Times New Roman" w:hAnsi="Times New Roman" w:cs="Times New Roman"/>
      <w:b/>
      <w:bCs w:val="0"/>
      <w:i/>
      <w:iCs/>
      <w:color w:val="000000"/>
      <w:spacing w:val="0"/>
      <w:w w:val="100"/>
      <w:position w:val="0"/>
      <w:sz w:val="26"/>
      <w:szCs w:val="26"/>
      <w:shd w:val="clear" w:color="auto" w:fill="FFFFFF"/>
      <w:lang w:val="vi-VN" w:eastAsia="vi-VN" w:bidi="vi-VN"/>
    </w:rPr>
  </w:style>
  <w:style w:type="character" w:customStyle="1" w:styleId="Bodytext14">
    <w:name w:val="Body text (14)_"/>
    <w:basedOn w:val="DefaultParagraphFont"/>
    <w:link w:val="Bodytext140"/>
    <w:rsid w:val="006A7327"/>
    <w:rPr>
      <w:rFonts w:ascii="Times New Roman" w:eastAsia="Times New Roman" w:hAnsi="Times New Roman" w:cs="Times New Roman"/>
      <w:i/>
      <w:iCs/>
      <w:sz w:val="26"/>
      <w:szCs w:val="26"/>
      <w:shd w:val="clear" w:color="auto" w:fill="FFFFFF"/>
    </w:rPr>
  </w:style>
  <w:style w:type="character" w:customStyle="1" w:styleId="Bodytext7">
    <w:name w:val="Body text (7)"/>
    <w:basedOn w:val="DefaultParagraphFont"/>
    <w:rsid w:val="006A7327"/>
    <w:rPr>
      <w:rFonts w:ascii="Times New Roman" w:eastAsia="Times New Roman" w:hAnsi="Times New Roman" w:cs="Times New Roman"/>
      <w:b/>
      <w:bCs w:val="0"/>
      <w:i w:val="0"/>
      <w:iCs w:val="0"/>
      <w:smallCaps w:val="0"/>
      <w:strike w:val="0"/>
      <w:color w:val="000000"/>
      <w:spacing w:val="0"/>
      <w:w w:val="100"/>
      <w:position w:val="0"/>
      <w:sz w:val="26"/>
      <w:szCs w:val="26"/>
      <w:u w:val="single"/>
      <w:lang w:val="vi-VN" w:eastAsia="vi-VN" w:bidi="vi-VN"/>
    </w:rPr>
  </w:style>
  <w:style w:type="character" w:customStyle="1" w:styleId="Bodytext711pt">
    <w:name w:val="Body text (7) + 11 pt"/>
    <w:aliases w:val="Italic,Not Bold"/>
    <w:basedOn w:val="DefaultParagraphFont"/>
    <w:rsid w:val="006A7327"/>
    <w:rPr>
      <w:rFonts w:ascii="Times New Roman" w:eastAsia="Times New Roman" w:hAnsi="Times New Roman" w:cs="Times New Roman"/>
      <w:b/>
      <w:bCs w:val="0"/>
      <w:i/>
      <w:iCs/>
      <w:smallCaps w:val="0"/>
      <w:strike w:val="0"/>
      <w:color w:val="000000"/>
      <w:spacing w:val="0"/>
      <w:w w:val="100"/>
      <w:position w:val="0"/>
      <w:sz w:val="22"/>
      <w:szCs w:val="22"/>
      <w:u w:val="none"/>
      <w:lang w:val="vi-VN" w:eastAsia="vi-VN" w:bidi="vi-VN"/>
    </w:rPr>
  </w:style>
  <w:style w:type="character" w:customStyle="1" w:styleId="Bodytext15">
    <w:name w:val="Body text (15)_"/>
    <w:basedOn w:val="DefaultParagraphFont"/>
    <w:link w:val="Bodytext150"/>
    <w:rsid w:val="006A7327"/>
    <w:rPr>
      <w:rFonts w:ascii="Times New Roman" w:eastAsia="Times New Roman" w:hAnsi="Times New Roman" w:cs="Times New Roman"/>
      <w:sz w:val="21"/>
      <w:szCs w:val="21"/>
      <w:shd w:val="clear" w:color="auto" w:fill="FFFFFF"/>
    </w:rPr>
  </w:style>
  <w:style w:type="character" w:customStyle="1" w:styleId="Bodytext6Spacing0pt">
    <w:name w:val="Body text (6) + Spacing 0 pt"/>
    <w:basedOn w:val="Bodytext6"/>
    <w:rsid w:val="006A7327"/>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6">
    <w:name w:val="Body text (26)_"/>
    <w:basedOn w:val="DefaultParagraphFont"/>
    <w:link w:val="Bodytext260"/>
    <w:rsid w:val="006A7327"/>
    <w:rPr>
      <w:rFonts w:ascii="Franklin Gothic Book" w:eastAsia="Franklin Gothic Book" w:hAnsi="Franklin Gothic Book" w:cs="Franklin Gothic Book"/>
      <w:sz w:val="8"/>
      <w:szCs w:val="8"/>
      <w:shd w:val="clear" w:color="auto" w:fill="FFFFFF"/>
    </w:rPr>
  </w:style>
  <w:style w:type="paragraph" w:customStyle="1" w:styleId="Bodytext60">
    <w:name w:val="Body text (6)"/>
    <w:basedOn w:val="Normal"/>
    <w:link w:val="Bodytext6"/>
    <w:rsid w:val="006A7327"/>
    <w:pPr>
      <w:shd w:val="clear" w:color="auto" w:fill="FFFFFF"/>
      <w:spacing w:line="500" w:lineRule="exact"/>
      <w:ind w:firstLine="500"/>
    </w:pPr>
    <w:rPr>
      <w:rFonts w:eastAsia="Times New Roman" w:cs="Times New Roman"/>
      <w:bCs/>
      <w:i/>
      <w:iCs/>
      <w:color w:val="000000" w:themeColor="text1"/>
      <w:spacing w:val="-10"/>
      <w:sz w:val="26"/>
      <w:szCs w:val="26"/>
      <w:lang w:val="en-US" w:eastAsia="en-US" w:bidi="ar-SA"/>
    </w:rPr>
  </w:style>
  <w:style w:type="paragraph" w:customStyle="1" w:styleId="Bodytext140">
    <w:name w:val="Body text (14)"/>
    <w:basedOn w:val="Normal"/>
    <w:link w:val="Bodytext14"/>
    <w:rsid w:val="006A7327"/>
    <w:pPr>
      <w:shd w:val="clear" w:color="auto" w:fill="FFFFFF"/>
      <w:spacing w:after="840" w:line="398" w:lineRule="exact"/>
      <w:jc w:val="right"/>
    </w:pPr>
    <w:rPr>
      <w:rFonts w:eastAsia="Times New Roman" w:cs="Times New Roman"/>
      <w:bCs/>
      <w:i/>
      <w:iCs/>
      <w:color w:val="000000" w:themeColor="text1"/>
      <w:sz w:val="26"/>
      <w:szCs w:val="26"/>
      <w:lang w:val="en-US" w:eastAsia="en-US" w:bidi="ar-SA"/>
    </w:rPr>
  </w:style>
  <w:style w:type="paragraph" w:customStyle="1" w:styleId="Bodytext150">
    <w:name w:val="Body text (15)"/>
    <w:basedOn w:val="Normal"/>
    <w:link w:val="Bodytext15"/>
    <w:rsid w:val="006A7327"/>
    <w:pPr>
      <w:shd w:val="clear" w:color="auto" w:fill="FFFFFF"/>
      <w:spacing w:before="180" w:after="180" w:line="0" w:lineRule="atLeast"/>
    </w:pPr>
    <w:rPr>
      <w:rFonts w:eastAsia="Times New Roman" w:cs="Times New Roman"/>
      <w:bCs/>
      <w:color w:val="000000" w:themeColor="text1"/>
      <w:sz w:val="21"/>
      <w:szCs w:val="21"/>
      <w:lang w:val="en-US" w:eastAsia="en-US" w:bidi="ar-SA"/>
    </w:rPr>
  </w:style>
  <w:style w:type="paragraph" w:customStyle="1" w:styleId="Bodytext260">
    <w:name w:val="Body text (26)"/>
    <w:basedOn w:val="Normal"/>
    <w:link w:val="Bodytext26"/>
    <w:rsid w:val="006A7327"/>
    <w:pPr>
      <w:shd w:val="clear" w:color="auto" w:fill="FFFFFF"/>
      <w:spacing w:before="180" w:after="180" w:line="0" w:lineRule="atLeast"/>
    </w:pPr>
    <w:rPr>
      <w:rFonts w:ascii="Franklin Gothic Book" w:eastAsia="Franklin Gothic Book" w:hAnsi="Franklin Gothic Book" w:cs="Franklin Gothic Book"/>
      <w:bCs/>
      <w:color w:val="000000" w:themeColor="text1"/>
      <w:sz w:val="8"/>
      <w:szCs w:val="8"/>
      <w:lang w:val="en-US" w:eastAsia="en-US" w:bidi="ar-SA"/>
    </w:rPr>
  </w:style>
  <w:style w:type="paragraph" w:customStyle="1" w:styleId="Style1">
    <w:name w:val="Style1"/>
    <w:basedOn w:val="Normal"/>
    <w:next w:val="Heading1"/>
    <w:link w:val="Style1Char"/>
    <w:qFormat/>
    <w:rsid w:val="003E0F20"/>
    <w:pPr>
      <w:numPr>
        <w:numId w:val="1"/>
      </w:numPr>
      <w:spacing w:before="120" w:after="160"/>
    </w:pPr>
    <w:rPr>
      <w:rFonts w:cs="Times New Roman"/>
      <w:b/>
    </w:rPr>
  </w:style>
  <w:style w:type="paragraph" w:customStyle="1" w:styleId="Style2">
    <w:name w:val="Style2"/>
    <w:basedOn w:val="Normal"/>
    <w:next w:val="Heading2"/>
    <w:link w:val="Style2Char"/>
    <w:qFormat/>
    <w:rsid w:val="00BE27F6"/>
    <w:pPr>
      <w:numPr>
        <w:numId w:val="2"/>
      </w:numPr>
    </w:pPr>
    <w:rPr>
      <w:b/>
    </w:rPr>
  </w:style>
  <w:style w:type="character" w:customStyle="1" w:styleId="Style1Char">
    <w:name w:val="Style1 Char"/>
    <w:basedOn w:val="DefaultParagraphFont"/>
    <w:link w:val="Style1"/>
    <w:rsid w:val="003E0F20"/>
    <w:rPr>
      <w:rFonts w:ascii="Times New Roman" w:eastAsia="Microsoft Sans Serif" w:hAnsi="Times New Roman" w:cs="Times New Roman"/>
      <w:b/>
      <w:bCs w:val="0"/>
      <w:color w:val="000000"/>
      <w:sz w:val="24"/>
      <w:szCs w:val="24"/>
      <w:lang w:val="vi-VN" w:eastAsia="vi-VN" w:bidi="vi-VN"/>
    </w:rPr>
  </w:style>
  <w:style w:type="paragraph" w:styleId="ListParagraph">
    <w:name w:val="List Paragraph"/>
    <w:basedOn w:val="Normal"/>
    <w:uiPriority w:val="1"/>
    <w:qFormat/>
    <w:rsid w:val="002E1A8E"/>
    <w:pPr>
      <w:ind w:left="720"/>
      <w:contextualSpacing/>
    </w:pPr>
  </w:style>
  <w:style w:type="character" w:customStyle="1" w:styleId="Heading2Char">
    <w:name w:val="Heading 2 Char"/>
    <w:basedOn w:val="DefaultParagraphFont"/>
    <w:link w:val="Heading2"/>
    <w:uiPriority w:val="9"/>
    <w:semiHidden/>
    <w:rsid w:val="00BE27F6"/>
    <w:rPr>
      <w:rFonts w:asciiTheme="majorHAnsi" w:eastAsiaTheme="majorEastAsia" w:hAnsiTheme="majorHAnsi" w:cstheme="majorBidi"/>
      <w:bCs w:val="0"/>
      <w:color w:val="2F5496" w:themeColor="accent1" w:themeShade="BF"/>
      <w:sz w:val="26"/>
      <w:szCs w:val="26"/>
      <w:lang w:val="vi-VN" w:eastAsia="vi-VN" w:bidi="vi-VN"/>
    </w:rPr>
  </w:style>
  <w:style w:type="character" w:customStyle="1" w:styleId="Style2Char">
    <w:name w:val="Style2 Char"/>
    <w:basedOn w:val="DefaultParagraphFont"/>
    <w:link w:val="Style2"/>
    <w:rsid w:val="00BE27F6"/>
    <w:rPr>
      <w:rFonts w:ascii="Times New Roman" w:eastAsia="Microsoft Sans Serif" w:hAnsi="Times New Roman" w:cs="Microsoft Sans Serif"/>
      <w:b/>
      <w:bCs w:val="0"/>
      <w:color w:val="000000"/>
      <w:sz w:val="24"/>
      <w:szCs w:val="24"/>
      <w:lang w:val="vi-VN" w:eastAsia="vi-VN" w:bidi="vi-VN"/>
    </w:rPr>
  </w:style>
  <w:style w:type="paragraph" w:customStyle="1" w:styleId="Style3">
    <w:name w:val="Style3"/>
    <w:basedOn w:val="Style2"/>
    <w:next w:val="Heading3"/>
    <w:link w:val="Style3Char"/>
    <w:qFormat/>
    <w:rsid w:val="002E1A8E"/>
    <w:pPr>
      <w:numPr>
        <w:ilvl w:val="1"/>
      </w:numPr>
    </w:pPr>
    <w:rPr>
      <w:rFonts w:cs="Times New Roman"/>
      <w:b w:val="0"/>
    </w:rPr>
  </w:style>
  <w:style w:type="paragraph" w:styleId="Header">
    <w:name w:val="header"/>
    <w:basedOn w:val="Normal"/>
    <w:link w:val="HeaderChar"/>
    <w:uiPriority w:val="99"/>
    <w:unhideWhenUsed/>
    <w:rsid w:val="00573EC9"/>
    <w:pPr>
      <w:tabs>
        <w:tab w:val="center" w:pos="4680"/>
        <w:tab w:val="right" w:pos="9360"/>
      </w:tabs>
    </w:pPr>
  </w:style>
  <w:style w:type="character" w:customStyle="1" w:styleId="Heading3Char">
    <w:name w:val="Heading 3 Char"/>
    <w:basedOn w:val="DefaultParagraphFont"/>
    <w:link w:val="Heading3"/>
    <w:uiPriority w:val="9"/>
    <w:semiHidden/>
    <w:rsid w:val="002E1A8E"/>
    <w:rPr>
      <w:rFonts w:asciiTheme="majorHAnsi" w:eastAsiaTheme="majorEastAsia" w:hAnsiTheme="majorHAnsi" w:cstheme="majorBidi"/>
      <w:bCs w:val="0"/>
      <w:color w:val="1F3763" w:themeColor="accent1" w:themeShade="7F"/>
      <w:sz w:val="24"/>
      <w:szCs w:val="24"/>
      <w:lang w:val="vi-VN" w:eastAsia="vi-VN" w:bidi="vi-VN"/>
    </w:rPr>
  </w:style>
  <w:style w:type="character" w:customStyle="1" w:styleId="Style3Char">
    <w:name w:val="Style3 Char"/>
    <w:basedOn w:val="Style2Char"/>
    <w:link w:val="Style3"/>
    <w:rsid w:val="002E1A8E"/>
    <w:rPr>
      <w:rFonts w:ascii="Times New Roman" w:eastAsia="Microsoft Sans Serif" w:hAnsi="Times New Roman" w:cs="Times New Roman"/>
      <w:b w:val="0"/>
      <w:bCs w:val="0"/>
      <w:color w:val="000000"/>
      <w:sz w:val="24"/>
      <w:szCs w:val="24"/>
      <w:lang w:val="vi-VN" w:eastAsia="vi-VN" w:bidi="vi-VN"/>
    </w:rPr>
  </w:style>
  <w:style w:type="character" w:customStyle="1" w:styleId="HeaderChar">
    <w:name w:val="Header Char"/>
    <w:basedOn w:val="DefaultParagraphFont"/>
    <w:link w:val="Header"/>
    <w:uiPriority w:val="99"/>
    <w:rsid w:val="00573EC9"/>
    <w:rPr>
      <w:rFonts w:ascii="Times New Roman" w:eastAsia="Microsoft Sans Serif" w:hAnsi="Times New Roman" w:cs="Microsoft Sans Serif"/>
      <w:bCs w:val="0"/>
      <w:color w:val="000000"/>
      <w:sz w:val="24"/>
      <w:szCs w:val="24"/>
      <w:lang w:val="vi-VN" w:eastAsia="vi-VN" w:bidi="vi-VN"/>
    </w:rPr>
  </w:style>
  <w:style w:type="paragraph" w:styleId="Footer">
    <w:name w:val="footer"/>
    <w:basedOn w:val="Normal"/>
    <w:link w:val="FooterChar"/>
    <w:uiPriority w:val="99"/>
    <w:unhideWhenUsed/>
    <w:rsid w:val="00573EC9"/>
    <w:pPr>
      <w:tabs>
        <w:tab w:val="center" w:pos="4680"/>
        <w:tab w:val="right" w:pos="9360"/>
      </w:tabs>
    </w:pPr>
  </w:style>
  <w:style w:type="character" w:customStyle="1" w:styleId="FooterChar">
    <w:name w:val="Footer Char"/>
    <w:basedOn w:val="DefaultParagraphFont"/>
    <w:link w:val="Footer"/>
    <w:uiPriority w:val="99"/>
    <w:rsid w:val="00573EC9"/>
    <w:rPr>
      <w:rFonts w:ascii="Times New Roman" w:eastAsia="Microsoft Sans Serif" w:hAnsi="Times New Roman" w:cs="Microsoft Sans Serif"/>
      <w:bCs w:val="0"/>
      <w:color w:val="000000"/>
      <w:sz w:val="24"/>
      <w:szCs w:val="24"/>
      <w:lang w:val="vi-VN" w:eastAsia="vi-VN" w:bidi="vi-VN"/>
    </w:rPr>
  </w:style>
  <w:style w:type="paragraph" w:styleId="BodyText">
    <w:name w:val="Body Text"/>
    <w:basedOn w:val="Normal"/>
    <w:link w:val="BodyTextChar"/>
    <w:uiPriority w:val="1"/>
    <w:qFormat/>
    <w:rsid w:val="00723BB4"/>
    <w:pPr>
      <w:autoSpaceDE w:val="0"/>
      <w:autoSpaceDN w:val="0"/>
      <w:spacing w:before="116"/>
      <w:ind w:left="502" w:firstLine="719"/>
    </w:pPr>
    <w:rPr>
      <w:rFonts w:eastAsia="Times New Roman" w:cs="Times New Roman"/>
      <w:color w:val="auto"/>
      <w:sz w:val="28"/>
      <w:szCs w:val="28"/>
      <w:lang w:val="vi" w:eastAsia="en-US" w:bidi="ar-SA"/>
    </w:rPr>
  </w:style>
  <w:style w:type="character" w:customStyle="1" w:styleId="BodyTextChar">
    <w:name w:val="Body Text Char"/>
    <w:basedOn w:val="DefaultParagraphFont"/>
    <w:link w:val="BodyText"/>
    <w:uiPriority w:val="1"/>
    <w:rsid w:val="00723BB4"/>
    <w:rPr>
      <w:rFonts w:ascii="Times New Roman" w:eastAsia="Times New Roman" w:hAnsi="Times New Roman" w:cs="Times New Roman"/>
      <w:bCs w:val="0"/>
      <w:color w:val="auto"/>
      <w:sz w:val="28"/>
      <w:szCs w:val="28"/>
      <w:lang w:val="vi"/>
    </w:rPr>
  </w:style>
  <w:style w:type="paragraph" w:styleId="FootnoteText">
    <w:name w:val="footnote text"/>
    <w:basedOn w:val="Normal"/>
    <w:link w:val="FootnoteTextChar"/>
    <w:unhideWhenUsed/>
    <w:rsid w:val="002526E9"/>
    <w:pPr>
      <w:widowControl/>
      <w:jc w:val="left"/>
    </w:pPr>
    <w:rPr>
      <w:rFonts w:eastAsia="Calibri" w:cs="Times New Roman"/>
      <w:color w:val="auto"/>
      <w:sz w:val="20"/>
      <w:szCs w:val="20"/>
      <w:lang w:val="en-US" w:eastAsia="en-US" w:bidi="ar-SA"/>
    </w:rPr>
  </w:style>
  <w:style w:type="character" w:customStyle="1" w:styleId="FootnoteTextChar">
    <w:name w:val="Footnote Text Char"/>
    <w:basedOn w:val="DefaultParagraphFont"/>
    <w:link w:val="FootnoteText"/>
    <w:rsid w:val="002526E9"/>
    <w:rPr>
      <w:rFonts w:ascii="Times New Roman" w:eastAsia="Calibri" w:hAnsi="Times New Roman" w:cs="Times New Roman"/>
      <w:bCs w:val="0"/>
      <w:color w:val="auto"/>
      <w:sz w:val="20"/>
      <w:szCs w:val="20"/>
    </w:rPr>
  </w:style>
  <w:style w:type="character" w:styleId="FootnoteReference">
    <w:name w:val="footnote reference"/>
    <w:unhideWhenUsed/>
    <w:rsid w:val="002526E9"/>
    <w:rPr>
      <w:vertAlign w:val="superscript"/>
    </w:rPr>
  </w:style>
  <w:style w:type="table" w:styleId="TableGrid">
    <w:name w:val="Table Grid"/>
    <w:basedOn w:val="TableNormal"/>
    <w:uiPriority w:val="39"/>
    <w:rsid w:val="00AA22F3"/>
    <w:pPr>
      <w:spacing w:before="0" w:after="0" w:line="240" w:lineRule="auto"/>
      <w:ind w:firstLine="720"/>
      <w:jc w:val="left"/>
    </w:pPr>
    <w:rPr>
      <w:rFonts w:ascii="Times New Roman" w:hAnsi="Times New Roman" w:cstheme="minorBidi"/>
      <w:bCs w:val="0"/>
      <w:color w:val="auto"/>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74D74"/>
    <w:pPr>
      <w:keepNext/>
      <w:keepLines/>
      <w:widowControl/>
      <w:shd w:val="clear" w:color="auto" w:fill="auto"/>
      <w:spacing w:before="240" w:line="259" w:lineRule="auto"/>
      <w:jc w:val="left"/>
      <w:outlineLvl w:val="9"/>
    </w:pPr>
    <w:rPr>
      <w:rFonts w:eastAsiaTheme="majorEastAsia" w:cstheme="majorBidi"/>
      <w:b w:val="0"/>
      <w:bCs w:val="0"/>
      <w:caps w:val="0"/>
      <w:color w:val="2F5496" w:themeColor="accent1" w:themeShade="BF"/>
      <w:sz w:val="32"/>
      <w:szCs w:val="32"/>
      <w:lang w:val="en-US" w:eastAsia="en-US" w:bidi="ar-SA"/>
    </w:rPr>
  </w:style>
  <w:style w:type="paragraph" w:styleId="TOC1">
    <w:name w:val="toc 1"/>
    <w:basedOn w:val="Normal"/>
    <w:next w:val="Normal"/>
    <w:autoRedefine/>
    <w:uiPriority w:val="39"/>
    <w:unhideWhenUsed/>
    <w:rsid w:val="00B55516"/>
    <w:pPr>
      <w:tabs>
        <w:tab w:val="left" w:pos="480"/>
        <w:tab w:val="right" w:leader="dot" w:pos="9350"/>
      </w:tabs>
      <w:spacing w:after="100"/>
    </w:pPr>
    <w:rPr>
      <w:rFonts w:eastAsia="Times New Roman"/>
      <w:b/>
      <w:bCs/>
      <w:noProof/>
    </w:rPr>
  </w:style>
  <w:style w:type="paragraph" w:styleId="TOC2">
    <w:name w:val="toc 2"/>
    <w:basedOn w:val="Normal"/>
    <w:next w:val="Normal"/>
    <w:autoRedefine/>
    <w:uiPriority w:val="39"/>
    <w:unhideWhenUsed/>
    <w:rsid w:val="00E265E8"/>
    <w:pPr>
      <w:tabs>
        <w:tab w:val="left" w:pos="660"/>
        <w:tab w:val="right" w:leader="dot" w:pos="9350"/>
      </w:tabs>
      <w:spacing w:after="100"/>
      <w:ind w:left="240"/>
    </w:pPr>
    <w:rPr>
      <w:rFonts w:eastAsia="Times New Roman" w:cs="Times New Roman"/>
      <w:b/>
      <w:bCs/>
      <w:noProof/>
    </w:rPr>
  </w:style>
  <w:style w:type="paragraph" w:styleId="TOC3">
    <w:name w:val="toc 3"/>
    <w:basedOn w:val="Normal"/>
    <w:next w:val="Normal"/>
    <w:autoRedefine/>
    <w:uiPriority w:val="39"/>
    <w:unhideWhenUsed/>
    <w:rsid w:val="00B74D74"/>
    <w:pPr>
      <w:spacing w:after="100"/>
      <w:ind w:left="480"/>
    </w:pPr>
  </w:style>
  <w:style w:type="character" w:styleId="Hyperlink">
    <w:name w:val="Hyperlink"/>
    <w:basedOn w:val="DefaultParagraphFont"/>
    <w:uiPriority w:val="99"/>
    <w:unhideWhenUsed/>
    <w:rsid w:val="00B74D74"/>
    <w:rPr>
      <w:color w:val="0563C1" w:themeColor="hyperlink"/>
      <w:u w:val="single"/>
    </w:rPr>
  </w:style>
  <w:style w:type="paragraph" w:customStyle="1" w:styleId="TabsChar">
    <w:name w:val="Tabs Char"/>
    <w:basedOn w:val="Normal"/>
    <w:uiPriority w:val="99"/>
    <w:rsid w:val="00E962F0"/>
    <w:pPr>
      <w:widowControl/>
      <w:numPr>
        <w:numId w:val="20"/>
      </w:numPr>
      <w:spacing w:after="120" w:line="360" w:lineRule="auto"/>
      <w:jc w:val="center"/>
    </w:pPr>
    <w:rPr>
      <w:rFonts w:ascii="Arial" w:eastAsia="Calibri" w:hAnsi="Arial" w:cs="Times New Roman"/>
      <w:b/>
      <w:bCs/>
      <w:color w:val="76923C"/>
      <w:sz w:val="22"/>
      <w:szCs w:val="22"/>
      <w:lang w:val="en-AU" w:eastAsia="x-none" w:bidi="ar-SA"/>
    </w:rPr>
  </w:style>
  <w:style w:type="character" w:customStyle="1" w:styleId="hps">
    <w:name w:val="hps"/>
    <w:basedOn w:val="DefaultParagraphFont"/>
    <w:rsid w:val="005B5492"/>
  </w:style>
  <w:style w:type="character" w:customStyle="1" w:styleId="Heading4Char">
    <w:name w:val="Heading 4 Char"/>
    <w:basedOn w:val="DefaultParagraphFont"/>
    <w:link w:val="Heading4"/>
    <w:uiPriority w:val="9"/>
    <w:semiHidden/>
    <w:rsid w:val="00EC3E8C"/>
    <w:rPr>
      <w:rFonts w:asciiTheme="majorHAnsi" w:eastAsiaTheme="majorEastAsia" w:hAnsiTheme="majorHAnsi" w:cstheme="majorBidi"/>
      <w:bCs w:val="0"/>
      <w:i/>
      <w:iCs/>
      <w:color w:val="2F5496" w:themeColor="accent1" w:themeShade="BF"/>
      <w:sz w:val="24"/>
      <w:szCs w:val="24"/>
      <w:lang w:val="vi-VN" w:eastAsia="vi-VN" w:bidi="vi-VN"/>
    </w:rPr>
  </w:style>
  <w:style w:type="character" w:customStyle="1" w:styleId="fontstyle01">
    <w:name w:val="fontstyle01"/>
    <w:basedOn w:val="DefaultParagraphFont"/>
    <w:rsid w:val="00EC3E8C"/>
    <w:rPr>
      <w:rFonts w:ascii="Calibri" w:hAnsi="Calibri" w:cs="Calibri" w:hint="default"/>
      <w:b w:val="0"/>
      <w:bCs/>
      <w:i w:val="0"/>
      <w:iCs w:val="0"/>
      <w:color w:val="000000"/>
      <w:sz w:val="24"/>
      <w:szCs w:val="24"/>
    </w:rPr>
  </w:style>
  <w:style w:type="paragraph" w:styleId="BalloonText">
    <w:name w:val="Balloon Text"/>
    <w:basedOn w:val="Normal"/>
    <w:link w:val="BalloonTextChar"/>
    <w:uiPriority w:val="99"/>
    <w:semiHidden/>
    <w:unhideWhenUsed/>
    <w:rsid w:val="007F5F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5FE9"/>
    <w:rPr>
      <w:rFonts w:ascii="Segoe UI" w:eastAsia="Microsoft Sans Serif" w:hAnsi="Segoe UI" w:cs="Segoe UI"/>
      <w:bCs w:val="0"/>
      <w:color w:val="000000"/>
      <w:sz w:val="18"/>
      <w:szCs w:val="18"/>
      <w:lang w:val="vi-VN" w:eastAsia="vi-VN" w:bidi="vi-VN"/>
    </w:rPr>
  </w:style>
  <w:style w:type="character" w:styleId="CommentReference">
    <w:name w:val="annotation reference"/>
    <w:basedOn w:val="DefaultParagraphFont"/>
    <w:uiPriority w:val="99"/>
    <w:semiHidden/>
    <w:unhideWhenUsed/>
    <w:rsid w:val="00233E37"/>
    <w:rPr>
      <w:sz w:val="16"/>
      <w:szCs w:val="16"/>
    </w:rPr>
  </w:style>
  <w:style w:type="paragraph" w:styleId="CommentText">
    <w:name w:val="annotation text"/>
    <w:basedOn w:val="Normal"/>
    <w:link w:val="CommentTextChar"/>
    <w:uiPriority w:val="99"/>
    <w:semiHidden/>
    <w:unhideWhenUsed/>
    <w:rsid w:val="00233E37"/>
    <w:rPr>
      <w:sz w:val="20"/>
      <w:szCs w:val="20"/>
    </w:rPr>
  </w:style>
  <w:style w:type="character" w:customStyle="1" w:styleId="CommentTextChar">
    <w:name w:val="Comment Text Char"/>
    <w:basedOn w:val="DefaultParagraphFont"/>
    <w:link w:val="CommentText"/>
    <w:uiPriority w:val="99"/>
    <w:semiHidden/>
    <w:rsid w:val="00233E37"/>
    <w:rPr>
      <w:rFonts w:ascii="Times New Roman" w:eastAsia="Microsoft Sans Serif" w:hAnsi="Times New Roman" w:cs="Microsoft Sans Serif"/>
      <w:bCs w:val="0"/>
      <w:color w:val="000000"/>
      <w:sz w:val="20"/>
      <w:szCs w:val="20"/>
      <w:lang w:val="vi-VN" w:eastAsia="vi-VN" w:bidi="vi-VN"/>
    </w:rPr>
  </w:style>
  <w:style w:type="paragraph" w:styleId="CommentSubject">
    <w:name w:val="annotation subject"/>
    <w:basedOn w:val="CommentText"/>
    <w:next w:val="CommentText"/>
    <w:link w:val="CommentSubjectChar"/>
    <w:uiPriority w:val="99"/>
    <w:semiHidden/>
    <w:unhideWhenUsed/>
    <w:rsid w:val="00233E37"/>
    <w:rPr>
      <w:b/>
      <w:bCs/>
    </w:rPr>
  </w:style>
  <w:style w:type="character" w:customStyle="1" w:styleId="CommentSubjectChar">
    <w:name w:val="Comment Subject Char"/>
    <w:basedOn w:val="CommentTextChar"/>
    <w:link w:val="CommentSubject"/>
    <w:uiPriority w:val="99"/>
    <w:semiHidden/>
    <w:rsid w:val="00233E37"/>
    <w:rPr>
      <w:rFonts w:ascii="Times New Roman" w:eastAsia="Microsoft Sans Serif" w:hAnsi="Times New Roman" w:cs="Microsoft Sans Serif"/>
      <w:b/>
      <w:bCs/>
      <w:color w:val="000000"/>
      <w:sz w:val="20"/>
      <w:szCs w:val="2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80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ADA0B-1BBF-43F1-B22C-E5B1DAD5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38</Pages>
  <Words>14120</Words>
  <Characters>80488</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NVM</cp:lastModifiedBy>
  <cp:revision>46</cp:revision>
  <dcterms:created xsi:type="dcterms:W3CDTF">2021-08-22T10:28:00Z</dcterms:created>
  <dcterms:modified xsi:type="dcterms:W3CDTF">2021-08-29T03:14:00Z</dcterms:modified>
</cp:coreProperties>
</file>